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496" w:rsidRDefault="009B1496" w:rsidP="009B1496">
      <w:pPr>
        <w:rPr>
          <w:rFonts w:ascii="仿宋_GB2312" w:eastAsia="仿宋_GB2312"/>
          <w:sz w:val="32"/>
          <w:szCs w:val="32"/>
        </w:rPr>
      </w:pPr>
    </w:p>
    <w:p w:rsidR="009B1496" w:rsidRDefault="009B1496" w:rsidP="009B1496">
      <w:pPr>
        <w:rPr>
          <w:rFonts w:ascii="仿宋_GB2312" w:eastAsia="仿宋_GB2312"/>
          <w:sz w:val="32"/>
          <w:szCs w:val="32"/>
        </w:rPr>
      </w:pPr>
    </w:p>
    <w:p w:rsidR="009B1496" w:rsidRDefault="009B1496" w:rsidP="009B1496">
      <w:pPr>
        <w:rPr>
          <w:rFonts w:ascii="仿宋_GB2312" w:eastAsia="仿宋_GB2312"/>
          <w:sz w:val="32"/>
          <w:szCs w:val="32"/>
        </w:rPr>
      </w:pPr>
    </w:p>
    <w:p w:rsidR="009B1496" w:rsidRDefault="009B1496" w:rsidP="009B1496">
      <w:pPr>
        <w:rPr>
          <w:rFonts w:ascii="仿宋_GB2312" w:eastAsia="仿宋_GB2312"/>
          <w:sz w:val="32"/>
          <w:szCs w:val="32"/>
        </w:rPr>
      </w:pPr>
    </w:p>
    <w:p w:rsidR="00514BCB" w:rsidRDefault="00514BCB" w:rsidP="009B1496">
      <w:pPr>
        <w:rPr>
          <w:rFonts w:ascii="仿宋_GB2312" w:eastAsia="仿宋_GB2312"/>
          <w:sz w:val="32"/>
          <w:szCs w:val="32"/>
        </w:rPr>
      </w:pPr>
    </w:p>
    <w:p w:rsidR="009B1496" w:rsidRDefault="009B1496" w:rsidP="009B1496">
      <w:pPr>
        <w:rPr>
          <w:rFonts w:ascii="仿宋_GB2312" w:eastAsia="仿宋_GB2312"/>
          <w:sz w:val="32"/>
          <w:szCs w:val="32"/>
        </w:rPr>
      </w:pPr>
    </w:p>
    <w:p w:rsidR="009B1496" w:rsidRDefault="009B1496" w:rsidP="009B1496">
      <w:pPr>
        <w:rPr>
          <w:rFonts w:ascii="仿宋_GB2312" w:eastAsia="仿宋_GB2312"/>
          <w:sz w:val="32"/>
          <w:szCs w:val="32"/>
        </w:rPr>
      </w:pPr>
    </w:p>
    <w:p w:rsidR="009B1496" w:rsidRDefault="009B1496" w:rsidP="009B1496">
      <w:pPr>
        <w:rPr>
          <w:rFonts w:ascii="仿宋_GB2312" w:eastAsia="仿宋_GB2312"/>
          <w:sz w:val="32"/>
          <w:szCs w:val="32"/>
        </w:rPr>
      </w:pPr>
    </w:p>
    <w:p w:rsidR="009B1496" w:rsidRPr="002931BC" w:rsidRDefault="009B1496" w:rsidP="00954760">
      <w:pPr>
        <w:jc w:val="center"/>
        <w:rPr>
          <w:rFonts w:ascii="楷体_GB2312" w:eastAsia="楷体_GB2312" w:hAnsi="宋体"/>
          <w:sz w:val="32"/>
          <w:szCs w:val="32"/>
        </w:rPr>
      </w:pPr>
      <w:r w:rsidRPr="002931BC">
        <w:rPr>
          <w:rFonts w:ascii="仿宋_GB2312" w:eastAsia="仿宋_GB2312" w:hAnsi="宋体" w:hint="eastAsia"/>
          <w:sz w:val="32"/>
          <w:szCs w:val="32"/>
        </w:rPr>
        <w:t>徐</w:t>
      </w:r>
      <w:proofErr w:type="gramStart"/>
      <w:r w:rsidRPr="002931BC">
        <w:rPr>
          <w:rFonts w:ascii="仿宋_GB2312" w:eastAsia="仿宋_GB2312" w:hAnsi="宋体" w:hint="eastAsia"/>
          <w:sz w:val="32"/>
          <w:szCs w:val="32"/>
        </w:rPr>
        <w:t>工院行教〔20</w:t>
      </w:r>
      <w:r w:rsidR="002931BC" w:rsidRPr="002931BC">
        <w:rPr>
          <w:rFonts w:ascii="仿宋_GB2312" w:eastAsia="仿宋_GB2312" w:hAnsi="宋体" w:hint="eastAsia"/>
          <w:sz w:val="32"/>
          <w:szCs w:val="32"/>
        </w:rPr>
        <w:t>16</w:t>
      </w:r>
      <w:r w:rsidRPr="002931BC">
        <w:rPr>
          <w:rFonts w:ascii="仿宋_GB2312" w:eastAsia="仿宋_GB2312" w:hAnsi="宋体" w:hint="eastAsia"/>
          <w:sz w:val="32"/>
          <w:szCs w:val="32"/>
        </w:rPr>
        <w:t>〕</w:t>
      </w:r>
      <w:proofErr w:type="gramEnd"/>
      <w:r w:rsidR="0091449F">
        <w:rPr>
          <w:rFonts w:ascii="仿宋_GB2312" w:eastAsia="仿宋_GB2312" w:hAnsi="宋体" w:hint="eastAsia"/>
          <w:sz w:val="32"/>
          <w:szCs w:val="32"/>
        </w:rPr>
        <w:t>23</w:t>
      </w:r>
      <w:r w:rsidRPr="002931BC">
        <w:rPr>
          <w:rFonts w:ascii="仿宋_GB2312" w:eastAsia="仿宋_GB2312" w:hAnsi="宋体" w:hint="eastAsia"/>
          <w:sz w:val="32"/>
          <w:szCs w:val="32"/>
        </w:rPr>
        <w:t>号</w:t>
      </w:r>
    </w:p>
    <w:p w:rsidR="009B1496" w:rsidRPr="002931BC" w:rsidRDefault="009B1496" w:rsidP="00954760">
      <w:pPr>
        <w:rPr>
          <w:b/>
          <w:bCs/>
          <w:sz w:val="32"/>
          <w:szCs w:val="32"/>
        </w:rPr>
      </w:pPr>
    </w:p>
    <w:p w:rsidR="00B114E5" w:rsidRDefault="00B114E5" w:rsidP="00B114E5">
      <w:pPr>
        <w:widowControl/>
        <w:shd w:val="clear" w:color="auto" w:fill="FFFFFF"/>
        <w:jc w:val="center"/>
        <w:rPr>
          <w:rFonts w:ascii="宋体" w:hAnsi="宋体" w:cs="宋体" w:hint="eastAsia"/>
          <w:b/>
          <w:kern w:val="0"/>
          <w:sz w:val="44"/>
          <w:szCs w:val="44"/>
        </w:rPr>
      </w:pPr>
      <w:r w:rsidRPr="00B114E5">
        <w:rPr>
          <w:rFonts w:ascii="宋体" w:hAnsi="宋体" w:cs="宋体"/>
          <w:b/>
          <w:kern w:val="0"/>
          <w:sz w:val="44"/>
          <w:szCs w:val="44"/>
        </w:rPr>
        <w:t>徐州工程学院网络课程建设管理办法</w:t>
      </w:r>
    </w:p>
    <w:p w:rsidR="0091449F" w:rsidRPr="0091449F" w:rsidRDefault="0091449F" w:rsidP="00B114E5">
      <w:pPr>
        <w:widowControl/>
        <w:shd w:val="clear" w:color="auto" w:fill="FFFFFF"/>
        <w:jc w:val="center"/>
        <w:rPr>
          <w:rFonts w:ascii="宋体" w:hAnsi="宋体" w:cs="宋体"/>
          <w:b/>
          <w:kern w:val="0"/>
          <w:sz w:val="44"/>
          <w:szCs w:val="44"/>
        </w:rPr>
      </w:pPr>
    </w:p>
    <w:p w:rsidR="00B114E5" w:rsidRPr="00B114E5" w:rsidRDefault="00B114E5" w:rsidP="00B114E5">
      <w:pPr>
        <w:spacing w:beforeLines="50" w:before="156"/>
        <w:jc w:val="center"/>
        <w:rPr>
          <w:rFonts w:ascii="仿宋" w:eastAsia="仿宋" w:hAnsi="仿宋" w:cs="宋体"/>
          <w:b/>
          <w:bCs/>
          <w:color w:val="000000"/>
          <w:spacing w:val="-4"/>
          <w:kern w:val="0"/>
          <w:sz w:val="32"/>
          <w:szCs w:val="32"/>
        </w:rPr>
      </w:pPr>
      <w:r w:rsidRPr="00B114E5">
        <w:rPr>
          <w:rFonts w:ascii="仿宋" w:eastAsia="仿宋" w:hAnsi="仿宋" w:cs="宋体"/>
          <w:b/>
          <w:bCs/>
          <w:color w:val="000000"/>
          <w:spacing w:val="-4"/>
          <w:kern w:val="0"/>
          <w:sz w:val="32"/>
          <w:szCs w:val="32"/>
        </w:rPr>
        <w:t>第一章 总则</w:t>
      </w:r>
    </w:p>
    <w:p w:rsidR="00B114E5" w:rsidRPr="00B114E5" w:rsidRDefault="00B114E5" w:rsidP="00B114E5">
      <w:pPr>
        <w:ind w:firstLineChars="200" w:firstLine="624"/>
        <w:rPr>
          <w:rFonts w:ascii="仿宋" w:eastAsia="仿宋" w:hAnsi="仿宋" w:cs="宋体"/>
          <w:bCs/>
          <w:color w:val="000000"/>
          <w:spacing w:val="-4"/>
          <w:kern w:val="0"/>
          <w:sz w:val="32"/>
          <w:szCs w:val="32"/>
        </w:rPr>
      </w:pPr>
      <w:r w:rsidRPr="00B114E5">
        <w:rPr>
          <w:rFonts w:ascii="仿宋" w:eastAsia="仿宋" w:hAnsi="仿宋" w:cs="宋体"/>
          <w:bCs/>
          <w:color w:val="000000"/>
          <w:spacing w:val="-4"/>
          <w:kern w:val="0"/>
          <w:sz w:val="32"/>
          <w:szCs w:val="32"/>
        </w:rPr>
        <w:t>第一条 根据《国家中长期教育改革和发展规划纲要（2010</w:t>
      </w:r>
      <w:r w:rsidRPr="00B114E5">
        <w:rPr>
          <w:rFonts w:ascii="仿宋" w:eastAsia="仿宋" w:hAnsi="仿宋" w:cs="宋体" w:hint="eastAsia"/>
          <w:bCs/>
          <w:color w:val="000000"/>
          <w:spacing w:val="-4"/>
          <w:kern w:val="0"/>
          <w:sz w:val="32"/>
          <w:szCs w:val="32"/>
        </w:rPr>
        <w:t>-</w:t>
      </w:r>
      <w:r w:rsidRPr="00B114E5">
        <w:rPr>
          <w:rFonts w:ascii="仿宋" w:eastAsia="仿宋" w:hAnsi="仿宋" w:cs="宋体"/>
          <w:bCs/>
          <w:color w:val="000000"/>
          <w:spacing w:val="-4"/>
          <w:kern w:val="0"/>
          <w:sz w:val="32"/>
          <w:szCs w:val="32"/>
        </w:rPr>
        <w:t>2020）》、《教育部关于加强高等学校在线开放课程建设应用与管理的意见》（</w:t>
      </w:r>
      <w:proofErr w:type="gramStart"/>
      <w:r w:rsidRPr="00B114E5">
        <w:rPr>
          <w:rFonts w:ascii="仿宋" w:eastAsia="仿宋" w:hAnsi="仿宋" w:cs="宋体"/>
          <w:bCs/>
          <w:color w:val="000000"/>
          <w:spacing w:val="-4"/>
          <w:kern w:val="0"/>
          <w:sz w:val="32"/>
          <w:szCs w:val="32"/>
        </w:rPr>
        <w:t>教高</w:t>
      </w:r>
      <w:proofErr w:type="gramEnd"/>
      <w:r w:rsidRPr="00B114E5">
        <w:rPr>
          <w:rFonts w:ascii="仿宋" w:eastAsia="仿宋" w:hAnsi="仿宋" w:cs="宋体"/>
          <w:bCs/>
          <w:color w:val="000000"/>
          <w:spacing w:val="-4"/>
          <w:kern w:val="0"/>
          <w:sz w:val="32"/>
          <w:szCs w:val="32"/>
        </w:rPr>
        <w:t>[2015]3号）精神，为适应现代化教学发展，加快推进我校在线开放课程与平台建设，规范和完善网络课程资源建设管理，促进优质教育资源应用与共享，特制定本办法。</w:t>
      </w:r>
    </w:p>
    <w:p w:rsidR="00B114E5" w:rsidRPr="00B114E5" w:rsidRDefault="00B114E5" w:rsidP="00B114E5">
      <w:pPr>
        <w:ind w:firstLineChars="200" w:firstLine="624"/>
        <w:rPr>
          <w:rFonts w:ascii="仿宋" w:eastAsia="仿宋" w:hAnsi="仿宋" w:cs="宋体"/>
          <w:bCs/>
          <w:color w:val="000000"/>
          <w:spacing w:val="-4"/>
          <w:kern w:val="0"/>
          <w:sz w:val="32"/>
          <w:szCs w:val="32"/>
        </w:rPr>
      </w:pPr>
      <w:r w:rsidRPr="00B114E5">
        <w:rPr>
          <w:rFonts w:ascii="仿宋" w:eastAsia="仿宋" w:hAnsi="仿宋" w:cs="宋体"/>
          <w:bCs/>
          <w:color w:val="000000"/>
          <w:spacing w:val="-4"/>
          <w:kern w:val="0"/>
          <w:sz w:val="32"/>
          <w:szCs w:val="32"/>
        </w:rPr>
        <w:t>第二条 网络课程是学校课程建设的重要组成部分，是通过网络表现的某门课程的教学内容及实施的教学活动的总和，是传统</w:t>
      </w:r>
      <w:r w:rsidRPr="00B114E5">
        <w:rPr>
          <w:rFonts w:ascii="仿宋" w:eastAsia="仿宋" w:hAnsi="仿宋" w:cs="宋体"/>
          <w:bCs/>
          <w:color w:val="000000"/>
          <w:spacing w:val="-4"/>
          <w:kern w:val="0"/>
          <w:sz w:val="32"/>
          <w:szCs w:val="32"/>
        </w:rPr>
        <w:lastRenderedPageBreak/>
        <w:t>教学的延伸，能够提供给不同的学习者自主、交互、互动式地学习。</w:t>
      </w:r>
    </w:p>
    <w:p w:rsidR="00B114E5" w:rsidRPr="00B114E5" w:rsidRDefault="00B114E5" w:rsidP="00B114E5">
      <w:pPr>
        <w:spacing w:beforeLines="50" w:before="156"/>
        <w:jc w:val="center"/>
        <w:rPr>
          <w:rFonts w:ascii="仿宋" w:eastAsia="仿宋" w:hAnsi="仿宋" w:cs="宋体"/>
          <w:b/>
          <w:bCs/>
          <w:color w:val="000000"/>
          <w:spacing w:val="-4"/>
          <w:kern w:val="0"/>
          <w:sz w:val="32"/>
          <w:szCs w:val="32"/>
        </w:rPr>
      </w:pPr>
      <w:r w:rsidRPr="00B114E5">
        <w:rPr>
          <w:rFonts w:ascii="仿宋" w:eastAsia="仿宋" w:hAnsi="仿宋" w:cs="宋体"/>
          <w:b/>
          <w:bCs/>
          <w:color w:val="000000"/>
          <w:spacing w:val="-4"/>
          <w:kern w:val="0"/>
          <w:sz w:val="32"/>
          <w:szCs w:val="32"/>
        </w:rPr>
        <w:t xml:space="preserve">第二章 建设目标 </w:t>
      </w:r>
    </w:p>
    <w:p w:rsidR="00B114E5" w:rsidRPr="00B114E5" w:rsidRDefault="00B114E5" w:rsidP="00B114E5">
      <w:pPr>
        <w:ind w:firstLineChars="200" w:firstLine="624"/>
        <w:rPr>
          <w:rFonts w:ascii="仿宋" w:eastAsia="仿宋" w:hAnsi="仿宋" w:cs="宋体"/>
          <w:bCs/>
          <w:color w:val="000000"/>
          <w:spacing w:val="-4"/>
          <w:kern w:val="0"/>
          <w:sz w:val="32"/>
          <w:szCs w:val="32"/>
        </w:rPr>
      </w:pPr>
      <w:r w:rsidRPr="00B114E5">
        <w:rPr>
          <w:rFonts w:ascii="仿宋" w:eastAsia="仿宋" w:hAnsi="仿宋" w:cs="宋体"/>
          <w:bCs/>
          <w:color w:val="000000"/>
          <w:spacing w:val="-4"/>
          <w:kern w:val="0"/>
          <w:sz w:val="32"/>
          <w:szCs w:val="32"/>
        </w:rPr>
        <w:t>第三条 网络课程建设旨在促进教育教学观念转变，引领教学内容和教学方法改革，推动优质课程教学资源通过现代信息技术手段共建共享，培养学生自主学习能力，提高应用型人才培养质量。</w:t>
      </w:r>
    </w:p>
    <w:p w:rsidR="00B114E5" w:rsidRPr="00B114E5" w:rsidRDefault="00B114E5" w:rsidP="00B114E5">
      <w:pPr>
        <w:ind w:firstLineChars="200" w:firstLine="624"/>
        <w:rPr>
          <w:rFonts w:ascii="仿宋" w:eastAsia="仿宋" w:hAnsi="仿宋" w:cs="宋体"/>
          <w:bCs/>
          <w:color w:val="000000"/>
          <w:spacing w:val="-4"/>
          <w:kern w:val="0"/>
          <w:sz w:val="32"/>
          <w:szCs w:val="32"/>
        </w:rPr>
      </w:pPr>
      <w:r w:rsidRPr="00B114E5">
        <w:rPr>
          <w:rFonts w:ascii="仿宋" w:eastAsia="仿宋" w:hAnsi="仿宋" w:cs="宋体"/>
          <w:bCs/>
          <w:color w:val="000000"/>
          <w:spacing w:val="-4"/>
          <w:kern w:val="0"/>
          <w:sz w:val="32"/>
          <w:szCs w:val="32"/>
        </w:rPr>
        <w:t>第四条 网络课程建设分为合格课程、优质课程和精品课程三级</w:t>
      </w:r>
      <w:r w:rsidRPr="00B114E5">
        <w:rPr>
          <w:rFonts w:ascii="仿宋" w:eastAsia="仿宋" w:hAnsi="仿宋" w:cs="宋体" w:hint="eastAsia"/>
          <w:bCs/>
          <w:color w:val="000000"/>
          <w:spacing w:val="-4"/>
          <w:kern w:val="0"/>
          <w:sz w:val="32"/>
          <w:szCs w:val="32"/>
        </w:rPr>
        <w:t>；</w:t>
      </w:r>
      <w:r w:rsidRPr="00B114E5">
        <w:rPr>
          <w:rFonts w:ascii="仿宋" w:eastAsia="仿宋" w:hAnsi="仿宋" w:cs="宋体"/>
          <w:bCs/>
          <w:color w:val="000000"/>
          <w:spacing w:val="-4"/>
          <w:kern w:val="0"/>
          <w:sz w:val="32"/>
          <w:szCs w:val="32"/>
        </w:rPr>
        <w:t>建立以合格课程为基础，优质课程为重点，精品课程为示范的课程建设体系。</w:t>
      </w:r>
    </w:p>
    <w:p w:rsidR="00B114E5" w:rsidRPr="00B114E5" w:rsidRDefault="00B114E5" w:rsidP="00B114E5">
      <w:pPr>
        <w:ind w:firstLineChars="200" w:firstLine="624"/>
        <w:rPr>
          <w:rFonts w:ascii="仿宋" w:eastAsia="仿宋" w:hAnsi="仿宋" w:cs="宋体"/>
          <w:bCs/>
          <w:color w:val="000000"/>
          <w:spacing w:val="-4"/>
          <w:kern w:val="0"/>
          <w:sz w:val="32"/>
          <w:szCs w:val="32"/>
        </w:rPr>
      </w:pPr>
      <w:r w:rsidRPr="00B114E5">
        <w:rPr>
          <w:rFonts w:ascii="仿宋" w:eastAsia="仿宋" w:hAnsi="仿宋" w:cs="宋体"/>
          <w:bCs/>
          <w:color w:val="000000"/>
          <w:spacing w:val="-4"/>
          <w:kern w:val="0"/>
          <w:sz w:val="32"/>
          <w:szCs w:val="32"/>
        </w:rPr>
        <w:t>第五条 坚持“重点建设，以点带面”的原则，通过学校精品课程、优质课程建设，带动和促进其它课程的建设。依托校园网和网络课程教学平台，用三年时间，各专业人才培养方案所列课程全部建成网络合格课程；在合格课程的基础上分批建设60门网络精品课程和300门左右网络优质课程资源。网络课程资源必须保证能够正常开展网上学习、讨论、作业、辅导、答疑</w:t>
      </w:r>
      <w:r w:rsidRPr="00B114E5">
        <w:rPr>
          <w:rFonts w:ascii="仿宋" w:eastAsia="仿宋" w:hAnsi="仿宋" w:cs="宋体" w:hint="eastAsia"/>
          <w:bCs/>
          <w:color w:val="000000"/>
          <w:spacing w:val="-4"/>
          <w:kern w:val="0"/>
          <w:sz w:val="32"/>
          <w:szCs w:val="32"/>
        </w:rPr>
        <w:t>和</w:t>
      </w:r>
      <w:r w:rsidRPr="00B114E5">
        <w:rPr>
          <w:rFonts w:ascii="仿宋" w:eastAsia="仿宋" w:hAnsi="仿宋" w:cs="宋体"/>
          <w:bCs/>
          <w:color w:val="000000"/>
          <w:spacing w:val="-4"/>
          <w:kern w:val="0"/>
          <w:sz w:val="32"/>
          <w:szCs w:val="32"/>
        </w:rPr>
        <w:t>测评等教学环节。网络课程的建设期为</w:t>
      </w:r>
      <w:r w:rsidRPr="00B114E5">
        <w:rPr>
          <w:rFonts w:ascii="仿宋" w:eastAsia="仿宋" w:hAnsi="仿宋" w:cs="宋体" w:hint="eastAsia"/>
          <w:bCs/>
          <w:color w:val="000000"/>
          <w:spacing w:val="-4"/>
          <w:kern w:val="0"/>
          <w:sz w:val="32"/>
          <w:szCs w:val="32"/>
        </w:rPr>
        <w:t>1</w:t>
      </w:r>
      <w:r w:rsidRPr="00B114E5">
        <w:rPr>
          <w:rFonts w:ascii="仿宋" w:eastAsia="仿宋" w:hAnsi="仿宋" w:cs="宋体"/>
          <w:bCs/>
          <w:color w:val="000000"/>
          <w:spacing w:val="-4"/>
          <w:kern w:val="0"/>
          <w:sz w:val="32"/>
          <w:szCs w:val="32"/>
        </w:rPr>
        <w:t>年。</w:t>
      </w:r>
    </w:p>
    <w:p w:rsidR="00B114E5" w:rsidRPr="00B114E5" w:rsidRDefault="00B114E5" w:rsidP="00B114E5">
      <w:pPr>
        <w:ind w:firstLineChars="200" w:firstLine="624"/>
        <w:rPr>
          <w:rFonts w:ascii="仿宋" w:eastAsia="仿宋" w:hAnsi="仿宋" w:cs="宋体"/>
          <w:bCs/>
          <w:color w:val="000000"/>
          <w:spacing w:val="-4"/>
          <w:kern w:val="0"/>
          <w:sz w:val="32"/>
          <w:szCs w:val="32"/>
        </w:rPr>
      </w:pPr>
      <w:r w:rsidRPr="00B114E5">
        <w:rPr>
          <w:rFonts w:ascii="仿宋" w:eastAsia="仿宋" w:hAnsi="仿宋" w:cs="宋体"/>
          <w:bCs/>
          <w:color w:val="000000"/>
          <w:spacing w:val="-4"/>
          <w:kern w:val="0"/>
          <w:sz w:val="32"/>
          <w:szCs w:val="32"/>
        </w:rPr>
        <w:t>第六条 以开放课程为载体，加强“互联网+”技术的应用开发，引导优秀教师充分利用网络在线教学优势，建设基于碎片化交互式学习</w:t>
      </w:r>
      <w:proofErr w:type="gramStart"/>
      <w:r w:rsidRPr="00B114E5">
        <w:rPr>
          <w:rFonts w:ascii="仿宋" w:eastAsia="仿宋" w:hAnsi="仿宋" w:cs="宋体"/>
          <w:bCs/>
          <w:color w:val="000000"/>
          <w:spacing w:val="-4"/>
          <w:kern w:val="0"/>
          <w:sz w:val="32"/>
          <w:szCs w:val="32"/>
        </w:rPr>
        <w:t>的</w:t>
      </w:r>
      <w:r w:rsidRPr="00B114E5">
        <w:rPr>
          <w:rFonts w:ascii="仿宋" w:eastAsia="仿宋" w:hAnsi="仿宋" w:cs="宋体" w:hint="eastAsia"/>
          <w:bCs/>
          <w:color w:val="000000"/>
          <w:spacing w:val="-4"/>
          <w:kern w:val="0"/>
          <w:sz w:val="32"/>
          <w:szCs w:val="32"/>
        </w:rPr>
        <w:t>微课群</w:t>
      </w:r>
      <w:proofErr w:type="gramEnd"/>
      <w:r w:rsidRPr="00B114E5">
        <w:rPr>
          <w:rFonts w:ascii="仿宋" w:eastAsia="仿宋" w:hAnsi="仿宋" w:cs="宋体" w:hint="eastAsia"/>
          <w:bCs/>
          <w:color w:val="000000"/>
          <w:spacing w:val="-4"/>
          <w:kern w:val="0"/>
          <w:sz w:val="32"/>
          <w:szCs w:val="32"/>
        </w:rPr>
        <w:t>或</w:t>
      </w:r>
      <w:r w:rsidRPr="00B114E5">
        <w:rPr>
          <w:rFonts w:ascii="仿宋" w:eastAsia="仿宋" w:hAnsi="仿宋" w:cs="宋体"/>
          <w:bCs/>
          <w:color w:val="000000"/>
          <w:spacing w:val="-4"/>
          <w:kern w:val="0"/>
          <w:sz w:val="32"/>
          <w:szCs w:val="32"/>
        </w:rPr>
        <w:t>大规模在线开放课程（慕课），探索</w:t>
      </w:r>
      <w:r w:rsidRPr="00B114E5">
        <w:rPr>
          <w:rFonts w:ascii="仿宋" w:eastAsia="仿宋" w:hAnsi="仿宋" w:cs="宋体" w:hint="eastAsia"/>
          <w:bCs/>
          <w:color w:val="000000"/>
          <w:spacing w:val="-4"/>
          <w:kern w:val="0"/>
          <w:sz w:val="32"/>
          <w:szCs w:val="32"/>
        </w:rPr>
        <w:t>互联网技术支持下的线上线下混合式教学</w:t>
      </w:r>
      <w:r w:rsidRPr="00B114E5">
        <w:rPr>
          <w:rFonts w:ascii="仿宋" w:eastAsia="仿宋" w:hAnsi="仿宋" w:cs="宋体"/>
          <w:bCs/>
          <w:color w:val="000000"/>
          <w:spacing w:val="-4"/>
          <w:kern w:val="0"/>
          <w:sz w:val="32"/>
          <w:szCs w:val="32"/>
        </w:rPr>
        <w:t>新模式，将课程跃升至深度</w:t>
      </w:r>
      <w:r w:rsidRPr="00B114E5">
        <w:rPr>
          <w:rFonts w:ascii="仿宋" w:eastAsia="仿宋" w:hAnsi="仿宋" w:cs="宋体"/>
          <w:bCs/>
          <w:color w:val="000000"/>
          <w:spacing w:val="-4"/>
          <w:kern w:val="0"/>
          <w:sz w:val="32"/>
          <w:szCs w:val="32"/>
        </w:rPr>
        <w:lastRenderedPageBreak/>
        <w:t>探究、</w:t>
      </w:r>
      <w:r w:rsidRPr="00B114E5">
        <w:rPr>
          <w:rFonts w:ascii="仿宋" w:eastAsia="仿宋" w:hAnsi="仿宋" w:cs="宋体" w:hint="eastAsia"/>
          <w:bCs/>
          <w:color w:val="000000"/>
          <w:spacing w:val="-4"/>
          <w:kern w:val="0"/>
          <w:sz w:val="32"/>
          <w:szCs w:val="32"/>
        </w:rPr>
        <w:t>思辨</w:t>
      </w:r>
      <w:r w:rsidRPr="00B114E5">
        <w:rPr>
          <w:rFonts w:ascii="仿宋" w:eastAsia="仿宋" w:hAnsi="仿宋" w:cs="宋体"/>
          <w:bCs/>
          <w:color w:val="000000"/>
          <w:spacing w:val="-4"/>
          <w:kern w:val="0"/>
          <w:sz w:val="32"/>
          <w:szCs w:val="32"/>
        </w:rPr>
        <w:t>、互动与实践的新高度，不断提升课程教学质量。</w:t>
      </w:r>
    </w:p>
    <w:p w:rsidR="00B114E5" w:rsidRPr="00B114E5" w:rsidRDefault="00B114E5" w:rsidP="00B114E5">
      <w:pPr>
        <w:spacing w:beforeLines="50" w:before="156"/>
        <w:jc w:val="center"/>
        <w:rPr>
          <w:rFonts w:ascii="仿宋" w:eastAsia="仿宋" w:hAnsi="仿宋" w:cs="宋体"/>
          <w:b/>
          <w:bCs/>
          <w:color w:val="000000"/>
          <w:spacing w:val="-4"/>
          <w:kern w:val="0"/>
          <w:sz w:val="32"/>
          <w:szCs w:val="32"/>
        </w:rPr>
      </w:pPr>
      <w:r w:rsidRPr="00B114E5">
        <w:rPr>
          <w:rFonts w:ascii="仿宋" w:eastAsia="仿宋" w:hAnsi="仿宋" w:cs="宋体"/>
          <w:b/>
          <w:bCs/>
          <w:color w:val="000000"/>
          <w:spacing w:val="-4"/>
          <w:kern w:val="0"/>
          <w:sz w:val="32"/>
          <w:szCs w:val="32"/>
        </w:rPr>
        <w:t>第三章 组织管理</w:t>
      </w:r>
    </w:p>
    <w:p w:rsidR="00B114E5" w:rsidRPr="00B114E5" w:rsidRDefault="00B114E5" w:rsidP="00B114E5">
      <w:pPr>
        <w:ind w:firstLineChars="200" w:firstLine="624"/>
        <w:rPr>
          <w:rFonts w:ascii="仿宋" w:eastAsia="仿宋" w:hAnsi="仿宋" w:cs="宋体"/>
          <w:bCs/>
          <w:color w:val="000000"/>
          <w:spacing w:val="-4"/>
          <w:kern w:val="0"/>
          <w:sz w:val="32"/>
          <w:szCs w:val="32"/>
        </w:rPr>
      </w:pPr>
      <w:r w:rsidRPr="00B114E5">
        <w:rPr>
          <w:rFonts w:ascii="仿宋" w:eastAsia="仿宋" w:hAnsi="仿宋" w:cs="宋体"/>
          <w:bCs/>
          <w:color w:val="000000"/>
          <w:spacing w:val="-4"/>
          <w:kern w:val="0"/>
          <w:sz w:val="32"/>
          <w:szCs w:val="32"/>
        </w:rPr>
        <w:t>第七条 教务处是学校网络课程建设的归口管理单位，负责网络课程的总体规划和建设管理。</w:t>
      </w:r>
    </w:p>
    <w:p w:rsidR="00B114E5" w:rsidRPr="00B114E5" w:rsidRDefault="00B114E5" w:rsidP="00B114E5">
      <w:pPr>
        <w:ind w:firstLineChars="200" w:firstLine="624"/>
        <w:rPr>
          <w:rFonts w:ascii="仿宋" w:eastAsia="仿宋" w:hAnsi="仿宋" w:cs="宋体"/>
          <w:bCs/>
          <w:color w:val="000000"/>
          <w:spacing w:val="-4"/>
          <w:kern w:val="0"/>
          <w:sz w:val="32"/>
          <w:szCs w:val="32"/>
        </w:rPr>
      </w:pPr>
      <w:r w:rsidRPr="00B114E5">
        <w:rPr>
          <w:rFonts w:ascii="仿宋" w:eastAsia="仿宋" w:hAnsi="仿宋" w:cs="宋体"/>
          <w:bCs/>
          <w:color w:val="000000"/>
          <w:spacing w:val="-4"/>
          <w:kern w:val="0"/>
          <w:sz w:val="32"/>
          <w:szCs w:val="32"/>
        </w:rPr>
        <w:t>第八条 信息化中心是学校网络课程建设的技术支持单位，负责网络平台的日常维护、教师培训、技术支持和运行监控。</w:t>
      </w:r>
    </w:p>
    <w:p w:rsidR="00B114E5" w:rsidRPr="00B114E5" w:rsidRDefault="00B114E5" w:rsidP="00B114E5">
      <w:pPr>
        <w:ind w:firstLineChars="200" w:firstLine="624"/>
        <w:rPr>
          <w:rFonts w:ascii="仿宋" w:eastAsia="仿宋" w:hAnsi="仿宋" w:cs="宋体"/>
          <w:bCs/>
          <w:color w:val="000000"/>
          <w:spacing w:val="-4"/>
          <w:kern w:val="0"/>
          <w:sz w:val="32"/>
          <w:szCs w:val="32"/>
        </w:rPr>
      </w:pPr>
      <w:r w:rsidRPr="00B114E5">
        <w:rPr>
          <w:rFonts w:ascii="仿宋" w:eastAsia="仿宋" w:hAnsi="仿宋" w:cs="宋体"/>
          <w:bCs/>
          <w:color w:val="000000"/>
          <w:spacing w:val="-4"/>
          <w:kern w:val="0"/>
          <w:sz w:val="32"/>
          <w:szCs w:val="32"/>
        </w:rPr>
        <w:t>第九条 各</w:t>
      </w:r>
      <w:r w:rsidRPr="00B114E5">
        <w:rPr>
          <w:rFonts w:ascii="仿宋" w:eastAsia="仿宋" w:hAnsi="仿宋" w:cs="宋体" w:hint="eastAsia"/>
          <w:bCs/>
          <w:color w:val="000000"/>
          <w:spacing w:val="-4"/>
          <w:kern w:val="0"/>
          <w:sz w:val="32"/>
          <w:szCs w:val="32"/>
        </w:rPr>
        <w:t>二级学院</w:t>
      </w:r>
      <w:r w:rsidRPr="00B114E5">
        <w:rPr>
          <w:rFonts w:ascii="仿宋" w:eastAsia="仿宋" w:hAnsi="仿宋" w:cs="宋体"/>
          <w:bCs/>
          <w:color w:val="000000"/>
          <w:spacing w:val="-4"/>
          <w:kern w:val="0"/>
          <w:sz w:val="32"/>
          <w:szCs w:val="32"/>
        </w:rPr>
        <w:t>负责本单位网络课程建设的规划与具体实施等工作；按课程成立由主讲教师组成的课程组，课程组负责网络课程的具体建设和内容更新。</w:t>
      </w:r>
    </w:p>
    <w:p w:rsidR="00B114E5" w:rsidRPr="00B114E5" w:rsidRDefault="00B114E5" w:rsidP="00B114E5">
      <w:pPr>
        <w:spacing w:beforeLines="50" w:before="156"/>
        <w:jc w:val="center"/>
        <w:rPr>
          <w:rFonts w:ascii="仿宋" w:eastAsia="仿宋" w:hAnsi="仿宋" w:cs="宋体"/>
          <w:b/>
          <w:bCs/>
          <w:color w:val="000000"/>
          <w:spacing w:val="-4"/>
          <w:kern w:val="0"/>
          <w:sz w:val="32"/>
          <w:szCs w:val="32"/>
        </w:rPr>
      </w:pPr>
      <w:r w:rsidRPr="00B114E5">
        <w:rPr>
          <w:rFonts w:ascii="仿宋" w:eastAsia="仿宋" w:hAnsi="仿宋" w:cs="宋体"/>
          <w:b/>
          <w:bCs/>
          <w:color w:val="000000"/>
          <w:spacing w:val="-4"/>
          <w:kern w:val="0"/>
          <w:sz w:val="32"/>
          <w:szCs w:val="32"/>
        </w:rPr>
        <w:t>第四章 建设与管理</w:t>
      </w:r>
    </w:p>
    <w:p w:rsidR="00B114E5" w:rsidRPr="00B114E5" w:rsidRDefault="00B114E5" w:rsidP="00B114E5">
      <w:pPr>
        <w:ind w:firstLineChars="200" w:firstLine="624"/>
        <w:rPr>
          <w:rFonts w:ascii="仿宋" w:eastAsia="仿宋" w:hAnsi="仿宋" w:cs="宋体"/>
          <w:bCs/>
          <w:color w:val="000000"/>
          <w:spacing w:val="-4"/>
          <w:kern w:val="0"/>
          <w:sz w:val="32"/>
          <w:szCs w:val="32"/>
        </w:rPr>
      </w:pPr>
      <w:r w:rsidRPr="00B114E5">
        <w:rPr>
          <w:rFonts w:ascii="仿宋" w:eastAsia="仿宋" w:hAnsi="仿宋" w:cs="宋体"/>
          <w:bCs/>
          <w:color w:val="000000"/>
          <w:spacing w:val="-4"/>
          <w:kern w:val="0"/>
          <w:sz w:val="32"/>
          <w:szCs w:val="32"/>
        </w:rPr>
        <w:t>第十条 实行网络课程建设目标制，增强网络课程建设的计划性与建设效益。二级每学年都应制</w:t>
      </w:r>
      <w:proofErr w:type="gramStart"/>
      <w:r w:rsidRPr="00B114E5">
        <w:rPr>
          <w:rFonts w:ascii="仿宋" w:eastAsia="仿宋" w:hAnsi="仿宋" w:cs="宋体"/>
          <w:bCs/>
          <w:color w:val="000000"/>
          <w:spacing w:val="-4"/>
          <w:kern w:val="0"/>
          <w:sz w:val="32"/>
          <w:szCs w:val="32"/>
        </w:rPr>
        <w:t>定网络</w:t>
      </w:r>
      <w:proofErr w:type="gramEnd"/>
      <w:r w:rsidRPr="00B114E5">
        <w:rPr>
          <w:rFonts w:ascii="仿宋" w:eastAsia="仿宋" w:hAnsi="仿宋" w:cs="宋体"/>
          <w:bCs/>
          <w:color w:val="000000"/>
          <w:spacing w:val="-4"/>
          <w:kern w:val="0"/>
          <w:sz w:val="32"/>
          <w:szCs w:val="32"/>
        </w:rPr>
        <w:t>课程建设规划，凡列入我院本科专业人才培养方案的所有课程均在立项建设范围内，优先建设通识课程、专业核心课程和素质教育核心课程等。</w:t>
      </w:r>
    </w:p>
    <w:p w:rsidR="00B114E5" w:rsidRPr="00B114E5" w:rsidRDefault="00B114E5" w:rsidP="00B114E5">
      <w:pPr>
        <w:ind w:firstLineChars="200" w:firstLine="624"/>
        <w:rPr>
          <w:rFonts w:ascii="仿宋" w:eastAsia="仿宋" w:hAnsi="仿宋" w:cs="宋体"/>
          <w:bCs/>
          <w:color w:val="000000"/>
          <w:spacing w:val="-4"/>
          <w:kern w:val="0"/>
          <w:sz w:val="32"/>
          <w:szCs w:val="32"/>
        </w:rPr>
      </w:pPr>
      <w:r w:rsidRPr="00B114E5">
        <w:rPr>
          <w:rFonts w:ascii="仿宋" w:eastAsia="仿宋" w:hAnsi="仿宋" w:cs="宋体"/>
          <w:bCs/>
          <w:color w:val="000000"/>
          <w:spacing w:val="-4"/>
          <w:kern w:val="0"/>
          <w:sz w:val="32"/>
          <w:szCs w:val="32"/>
        </w:rPr>
        <w:t>第十一条 网络课程一般应包含下列内容：</w:t>
      </w:r>
    </w:p>
    <w:p w:rsidR="00B114E5" w:rsidRPr="00B114E5" w:rsidRDefault="00B114E5" w:rsidP="00B114E5">
      <w:pPr>
        <w:ind w:firstLineChars="200" w:firstLine="624"/>
        <w:rPr>
          <w:rFonts w:ascii="仿宋" w:eastAsia="仿宋" w:hAnsi="仿宋" w:cs="宋体"/>
          <w:bCs/>
          <w:color w:val="000000"/>
          <w:spacing w:val="-4"/>
          <w:kern w:val="0"/>
          <w:sz w:val="32"/>
          <w:szCs w:val="32"/>
        </w:rPr>
      </w:pPr>
      <w:r w:rsidRPr="00B114E5">
        <w:rPr>
          <w:rFonts w:ascii="仿宋" w:eastAsia="仿宋" w:hAnsi="仿宋" w:cs="宋体"/>
          <w:bCs/>
          <w:color w:val="000000"/>
          <w:spacing w:val="-4"/>
          <w:kern w:val="0"/>
          <w:sz w:val="32"/>
          <w:szCs w:val="32"/>
        </w:rPr>
        <w:t>1.课程描述（含课程简介、课程特色、教学大纲、考试大纲、教学进度、学时分配、参考教材与资料、课程学习指导等）；</w:t>
      </w:r>
    </w:p>
    <w:p w:rsidR="00B114E5" w:rsidRPr="00B114E5" w:rsidRDefault="00B114E5" w:rsidP="00B114E5">
      <w:pPr>
        <w:ind w:firstLineChars="200" w:firstLine="624"/>
        <w:rPr>
          <w:rFonts w:ascii="仿宋" w:eastAsia="仿宋" w:hAnsi="仿宋" w:cs="宋体"/>
          <w:bCs/>
          <w:color w:val="000000"/>
          <w:spacing w:val="-4"/>
          <w:kern w:val="0"/>
          <w:sz w:val="32"/>
          <w:szCs w:val="32"/>
        </w:rPr>
      </w:pPr>
      <w:r w:rsidRPr="00B114E5">
        <w:rPr>
          <w:rFonts w:ascii="仿宋" w:eastAsia="仿宋" w:hAnsi="仿宋" w:cs="宋体"/>
          <w:bCs/>
          <w:color w:val="000000"/>
          <w:spacing w:val="-4"/>
          <w:kern w:val="0"/>
          <w:sz w:val="32"/>
          <w:szCs w:val="32"/>
        </w:rPr>
        <w:t>2.教师队伍（含课程负责人和主讲教师的基本情况、所授课程、教学研究项目与成果、科学研究项目与成果等）；</w:t>
      </w:r>
    </w:p>
    <w:p w:rsidR="00B114E5" w:rsidRPr="00B114E5" w:rsidRDefault="00B114E5" w:rsidP="00B114E5">
      <w:pPr>
        <w:ind w:firstLineChars="200" w:firstLine="624"/>
        <w:rPr>
          <w:rFonts w:ascii="仿宋" w:eastAsia="仿宋" w:hAnsi="仿宋" w:cs="宋体"/>
          <w:bCs/>
          <w:color w:val="000000"/>
          <w:spacing w:val="-4"/>
          <w:kern w:val="0"/>
          <w:sz w:val="32"/>
          <w:szCs w:val="32"/>
        </w:rPr>
      </w:pPr>
      <w:r w:rsidRPr="00B114E5">
        <w:rPr>
          <w:rFonts w:ascii="仿宋" w:eastAsia="仿宋" w:hAnsi="仿宋" w:cs="宋体"/>
          <w:bCs/>
          <w:color w:val="000000"/>
          <w:spacing w:val="-4"/>
          <w:kern w:val="0"/>
          <w:sz w:val="32"/>
          <w:szCs w:val="32"/>
        </w:rPr>
        <w:t>3.教学建设（含课程教学方法与教学手段、课程教学改革、教材建设等）；</w:t>
      </w:r>
    </w:p>
    <w:p w:rsidR="00B114E5" w:rsidRPr="00B114E5" w:rsidRDefault="00B114E5" w:rsidP="00B114E5">
      <w:pPr>
        <w:ind w:firstLineChars="200" w:firstLine="624"/>
        <w:rPr>
          <w:rFonts w:ascii="仿宋" w:eastAsia="仿宋" w:hAnsi="仿宋" w:cs="宋体"/>
          <w:bCs/>
          <w:color w:val="000000"/>
          <w:spacing w:val="-4"/>
          <w:kern w:val="0"/>
          <w:sz w:val="32"/>
          <w:szCs w:val="32"/>
        </w:rPr>
      </w:pPr>
      <w:r w:rsidRPr="00B114E5">
        <w:rPr>
          <w:rFonts w:ascii="仿宋" w:eastAsia="仿宋" w:hAnsi="仿宋" w:cs="宋体"/>
          <w:bCs/>
          <w:color w:val="000000"/>
          <w:spacing w:val="-4"/>
          <w:kern w:val="0"/>
          <w:sz w:val="32"/>
          <w:szCs w:val="32"/>
        </w:rPr>
        <w:lastRenderedPageBreak/>
        <w:t>4.实践教学（含课程实验项目、实验指导、实践教学内容与实习指导等）；</w:t>
      </w:r>
    </w:p>
    <w:p w:rsidR="00B114E5" w:rsidRPr="00B114E5" w:rsidRDefault="00B114E5" w:rsidP="00B114E5">
      <w:pPr>
        <w:ind w:firstLineChars="200" w:firstLine="624"/>
        <w:rPr>
          <w:rFonts w:ascii="仿宋" w:eastAsia="仿宋" w:hAnsi="仿宋" w:cs="宋体"/>
          <w:bCs/>
          <w:color w:val="000000"/>
          <w:spacing w:val="-4"/>
          <w:kern w:val="0"/>
          <w:sz w:val="32"/>
          <w:szCs w:val="32"/>
        </w:rPr>
      </w:pPr>
      <w:r w:rsidRPr="00B114E5">
        <w:rPr>
          <w:rFonts w:ascii="仿宋" w:eastAsia="仿宋" w:hAnsi="仿宋" w:cs="宋体"/>
          <w:bCs/>
          <w:color w:val="000000"/>
          <w:spacing w:val="-4"/>
          <w:kern w:val="0"/>
          <w:sz w:val="32"/>
          <w:szCs w:val="32"/>
        </w:rPr>
        <w:t>5.课程学习资源（含电子教材、课程教案、授课课件、参考资料、授课录像、相关网络资源链接等）；</w:t>
      </w:r>
    </w:p>
    <w:p w:rsidR="00B114E5" w:rsidRPr="00B114E5" w:rsidRDefault="00B114E5" w:rsidP="00B114E5">
      <w:pPr>
        <w:ind w:firstLineChars="200" w:firstLine="624"/>
        <w:rPr>
          <w:rFonts w:ascii="仿宋" w:eastAsia="仿宋" w:hAnsi="仿宋" w:cs="宋体"/>
          <w:bCs/>
          <w:color w:val="000000"/>
          <w:spacing w:val="-4"/>
          <w:kern w:val="0"/>
          <w:sz w:val="32"/>
          <w:szCs w:val="32"/>
        </w:rPr>
      </w:pPr>
      <w:r w:rsidRPr="00B114E5">
        <w:rPr>
          <w:rFonts w:ascii="仿宋" w:eastAsia="仿宋" w:hAnsi="仿宋" w:cs="宋体"/>
          <w:bCs/>
          <w:color w:val="000000"/>
          <w:spacing w:val="-4"/>
          <w:kern w:val="0"/>
          <w:sz w:val="32"/>
          <w:szCs w:val="32"/>
        </w:rPr>
        <w:t>6.教学互动（含作业、答疑、论坛、网上测试等）。</w:t>
      </w:r>
    </w:p>
    <w:p w:rsidR="00B114E5" w:rsidRPr="00B114E5" w:rsidRDefault="00B114E5" w:rsidP="00B114E5">
      <w:pPr>
        <w:ind w:firstLineChars="200" w:firstLine="624"/>
        <w:rPr>
          <w:rFonts w:ascii="仿宋" w:eastAsia="仿宋" w:hAnsi="仿宋" w:cs="宋体"/>
          <w:bCs/>
          <w:color w:val="000000"/>
          <w:spacing w:val="-4"/>
          <w:kern w:val="0"/>
          <w:sz w:val="32"/>
          <w:szCs w:val="32"/>
        </w:rPr>
      </w:pPr>
      <w:r w:rsidRPr="00B114E5">
        <w:rPr>
          <w:rFonts w:ascii="仿宋" w:eastAsia="仿宋" w:hAnsi="仿宋" w:cs="宋体"/>
          <w:bCs/>
          <w:color w:val="000000"/>
          <w:spacing w:val="-4"/>
          <w:kern w:val="0"/>
          <w:sz w:val="32"/>
          <w:szCs w:val="32"/>
        </w:rPr>
        <w:t>第十二条 网络课程与传统课程建设不同在于其媒体表现形式的多样性、媒体间的互补性以及教学活动中的交互性，在制作和应用过程中应注意充分发挥多媒体的优越性，搜集、创作和利用各种图形图像、视频、声音、动画等素材，丰富课程资源。教学视频建设要求以大纲确定知识点，以知识点组织基础教学内容，知识点的选择应侧重重点、难点内容。</w:t>
      </w:r>
    </w:p>
    <w:p w:rsidR="00B114E5" w:rsidRPr="00B114E5" w:rsidRDefault="00B114E5" w:rsidP="00B114E5">
      <w:pPr>
        <w:spacing w:beforeLines="50" w:before="156"/>
        <w:jc w:val="center"/>
        <w:rPr>
          <w:rFonts w:ascii="仿宋" w:eastAsia="仿宋" w:hAnsi="仿宋" w:cs="宋体"/>
          <w:b/>
          <w:bCs/>
          <w:color w:val="000000"/>
          <w:spacing w:val="-4"/>
          <w:kern w:val="0"/>
          <w:sz w:val="32"/>
          <w:szCs w:val="32"/>
        </w:rPr>
      </w:pPr>
      <w:r w:rsidRPr="00B114E5">
        <w:rPr>
          <w:rFonts w:ascii="仿宋" w:eastAsia="仿宋" w:hAnsi="仿宋" w:cs="宋体"/>
          <w:b/>
          <w:bCs/>
          <w:color w:val="000000"/>
          <w:spacing w:val="-4"/>
          <w:kern w:val="0"/>
          <w:sz w:val="32"/>
          <w:szCs w:val="32"/>
        </w:rPr>
        <w:t>第五章 项目管理</w:t>
      </w:r>
    </w:p>
    <w:p w:rsidR="00B114E5" w:rsidRPr="00B114E5" w:rsidRDefault="00B114E5" w:rsidP="00B114E5">
      <w:pPr>
        <w:ind w:firstLineChars="200" w:firstLine="624"/>
        <w:rPr>
          <w:rFonts w:ascii="仿宋" w:eastAsia="仿宋" w:hAnsi="仿宋" w:cs="宋体"/>
          <w:bCs/>
          <w:color w:val="000000"/>
          <w:spacing w:val="-4"/>
          <w:kern w:val="0"/>
          <w:sz w:val="32"/>
          <w:szCs w:val="32"/>
        </w:rPr>
      </w:pPr>
      <w:r w:rsidRPr="00B114E5">
        <w:rPr>
          <w:rFonts w:ascii="仿宋" w:eastAsia="仿宋" w:hAnsi="仿宋" w:cs="宋体"/>
          <w:bCs/>
          <w:color w:val="000000"/>
          <w:spacing w:val="-4"/>
          <w:kern w:val="0"/>
          <w:sz w:val="32"/>
          <w:szCs w:val="32"/>
        </w:rPr>
        <w:t>第十</w:t>
      </w:r>
      <w:r w:rsidRPr="00B114E5">
        <w:rPr>
          <w:rFonts w:ascii="仿宋" w:eastAsia="仿宋" w:hAnsi="仿宋" w:cs="宋体" w:hint="eastAsia"/>
          <w:bCs/>
          <w:color w:val="000000"/>
          <w:spacing w:val="-4"/>
          <w:kern w:val="0"/>
          <w:sz w:val="32"/>
          <w:szCs w:val="32"/>
        </w:rPr>
        <w:t>三</w:t>
      </w:r>
      <w:r w:rsidRPr="00B114E5">
        <w:rPr>
          <w:rFonts w:ascii="仿宋" w:eastAsia="仿宋" w:hAnsi="仿宋" w:cs="宋体"/>
          <w:bCs/>
          <w:color w:val="000000"/>
          <w:spacing w:val="-4"/>
          <w:kern w:val="0"/>
          <w:sz w:val="32"/>
          <w:szCs w:val="32"/>
        </w:rPr>
        <w:t>条 课程依据教学计划的要求设置，按照归口单位进行管理。合格课程由各二级学院负责建设和验收；优质课程、精品课程建设以立项形式开展，由学校和二级学院共同负责建设。</w:t>
      </w:r>
    </w:p>
    <w:p w:rsidR="00B114E5" w:rsidRPr="00B114E5" w:rsidRDefault="00B114E5" w:rsidP="00B114E5">
      <w:pPr>
        <w:ind w:firstLineChars="200" w:firstLine="624"/>
        <w:rPr>
          <w:rFonts w:ascii="仿宋" w:eastAsia="仿宋" w:hAnsi="仿宋" w:cs="宋体"/>
          <w:bCs/>
          <w:color w:val="000000"/>
          <w:spacing w:val="-4"/>
          <w:kern w:val="0"/>
          <w:sz w:val="32"/>
          <w:szCs w:val="32"/>
        </w:rPr>
      </w:pPr>
      <w:r w:rsidRPr="00B114E5">
        <w:rPr>
          <w:rFonts w:ascii="仿宋" w:eastAsia="仿宋" w:hAnsi="仿宋" w:cs="宋体"/>
          <w:bCs/>
          <w:color w:val="000000"/>
          <w:spacing w:val="-4"/>
          <w:kern w:val="0"/>
          <w:sz w:val="32"/>
          <w:szCs w:val="32"/>
        </w:rPr>
        <w:t>第十</w:t>
      </w:r>
      <w:r w:rsidRPr="00B114E5">
        <w:rPr>
          <w:rFonts w:ascii="仿宋" w:eastAsia="仿宋" w:hAnsi="仿宋" w:cs="宋体" w:hint="eastAsia"/>
          <w:bCs/>
          <w:color w:val="000000"/>
          <w:spacing w:val="-4"/>
          <w:kern w:val="0"/>
          <w:sz w:val="32"/>
          <w:szCs w:val="32"/>
        </w:rPr>
        <w:t>四</w:t>
      </w:r>
      <w:r w:rsidRPr="00B114E5">
        <w:rPr>
          <w:rFonts w:ascii="仿宋" w:eastAsia="仿宋" w:hAnsi="仿宋" w:cs="宋体"/>
          <w:bCs/>
          <w:color w:val="000000"/>
          <w:spacing w:val="-4"/>
          <w:kern w:val="0"/>
          <w:sz w:val="32"/>
          <w:szCs w:val="32"/>
        </w:rPr>
        <w:t>条 网络合格课程建设是课程建设的基础性工作，达到合格课程标准是课程建设的最基本要求，各教学单位要高度重视合格课程建设工作，尽早使本单位所开设的课程资源全部上网，达到网络合格课程标准，并积极应用于辅助课堂教学实践。</w:t>
      </w:r>
    </w:p>
    <w:p w:rsidR="00B114E5" w:rsidRPr="00B114E5" w:rsidRDefault="00B114E5" w:rsidP="00B114E5">
      <w:pPr>
        <w:ind w:firstLineChars="200" w:firstLine="624"/>
        <w:rPr>
          <w:rFonts w:ascii="仿宋" w:eastAsia="仿宋" w:hAnsi="仿宋" w:cs="宋体"/>
          <w:bCs/>
          <w:color w:val="000000"/>
          <w:spacing w:val="-4"/>
          <w:kern w:val="0"/>
          <w:sz w:val="32"/>
          <w:szCs w:val="32"/>
        </w:rPr>
      </w:pPr>
      <w:r w:rsidRPr="00B114E5">
        <w:rPr>
          <w:rFonts w:ascii="仿宋" w:eastAsia="仿宋" w:hAnsi="仿宋" w:cs="宋体"/>
          <w:bCs/>
          <w:color w:val="000000"/>
          <w:spacing w:val="-4"/>
          <w:kern w:val="0"/>
          <w:sz w:val="32"/>
          <w:szCs w:val="32"/>
        </w:rPr>
        <w:t>第十</w:t>
      </w:r>
      <w:r w:rsidRPr="00B114E5">
        <w:rPr>
          <w:rFonts w:ascii="仿宋" w:eastAsia="仿宋" w:hAnsi="仿宋" w:cs="宋体" w:hint="eastAsia"/>
          <w:bCs/>
          <w:color w:val="000000"/>
          <w:spacing w:val="-4"/>
          <w:kern w:val="0"/>
          <w:sz w:val="32"/>
          <w:szCs w:val="32"/>
        </w:rPr>
        <w:t>五</w:t>
      </w:r>
      <w:r w:rsidRPr="00B114E5">
        <w:rPr>
          <w:rFonts w:ascii="仿宋" w:eastAsia="仿宋" w:hAnsi="仿宋" w:cs="宋体"/>
          <w:bCs/>
          <w:color w:val="000000"/>
          <w:spacing w:val="-4"/>
          <w:kern w:val="0"/>
          <w:sz w:val="32"/>
          <w:szCs w:val="32"/>
        </w:rPr>
        <w:t>条 在组织网络课程建设时，要充分考虑课程在专业中的地位以及专业分布、教学示范效应等，要优先安排覆盖面、受</w:t>
      </w:r>
      <w:r w:rsidRPr="00B114E5">
        <w:rPr>
          <w:rFonts w:ascii="仿宋" w:eastAsia="仿宋" w:hAnsi="仿宋" w:cs="宋体"/>
          <w:bCs/>
          <w:color w:val="000000"/>
          <w:spacing w:val="-4"/>
          <w:kern w:val="0"/>
          <w:sz w:val="32"/>
          <w:szCs w:val="32"/>
        </w:rPr>
        <w:lastRenderedPageBreak/>
        <w:t>益面广的课程。</w:t>
      </w:r>
    </w:p>
    <w:p w:rsidR="00B114E5" w:rsidRPr="00B114E5" w:rsidRDefault="00B114E5" w:rsidP="00B114E5">
      <w:pPr>
        <w:ind w:firstLineChars="200" w:firstLine="624"/>
        <w:rPr>
          <w:rFonts w:ascii="仿宋" w:eastAsia="仿宋" w:hAnsi="仿宋" w:cs="宋体"/>
          <w:bCs/>
          <w:color w:val="000000"/>
          <w:spacing w:val="-4"/>
          <w:kern w:val="0"/>
          <w:sz w:val="32"/>
          <w:szCs w:val="32"/>
        </w:rPr>
      </w:pPr>
      <w:r w:rsidRPr="00B114E5">
        <w:rPr>
          <w:rFonts w:ascii="仿宋" w:eastAsia="仿宋" w:hAnsi="仿宋" w:cs="宋体"/>
          <w:bCs/>
          <w:color w:val="000000"/>
          <w:spacing w:val="-4"/>
          <w:kern w:val="0"/>
          <w:sz w:val="32"/>
          <w:szCs w:val="32"/>
        </w:rPr>
        <w:t>第十</w:t>
      </w:r>
      <w:r w:rsidRPr="00B114E5">
        <w:rPr>
          <w:rFonts w:ascii="仿宋" w:eastAsia="仿宋" w:hAnsi="仿宋" w:cs="宋体" w:hint="eastAsia"/>
          <w:bCs/>
          <w:color w:val="000000"/>
          <w:spacing w:val="-4"/>
          <w:kern w:val="0"/>
          <w:sz w:val="32"/>
          <w:szCs w:val="32"/>
        </w:rPr>
        <w:t>六</w:t>
      </w:r>
      <w:r w:rsidRPr="00B114E5">
        <w:rPr>
          <w:rFonts w:ascii="仿宋" w:eastAsia="仿宋" w:hAnsi="仿宋" w:cs="宋体"/>
          <w:bCs/>
          <w:color w:val="000000"/>
          <w:spacing w:val="-4"/>
          <w:kern w:val="0"/>
          <w:sz w:val="32"/>
          <w:szCs w:val="32"/>
        </w:rPr>
        <w:t>条 申报校级优质课程的，教学大纲、教案、课件、习题集、实验指导、参考资料目录和教学视频等网络教学资源库已基本建成，有教学互动。申报校级精品课程的，网络教学资源</w:t>
      </w:r>
      <w:proofErr w:type="gramStart"/>
      <w:r w:rsidRPr="00B114E5">
        <w:rPr>
          <w:rFonts w:ascii="仿宋" w:eastAsia="仿宋" w:hAnsi="仿宋" w:cs="宋体"/>
          <w:bCs/>
          <w:color w:val="000000"/>
          <w:spacing w:val="-4"/>
          <w:kern w:val="0"/>
          <w:sz w:val="32"/>
          <w:szCs w:val="32"/>
        </w:rPr>
        <w:t>库较为</w:t>
      </w:r>
      <w:proofErr w:type="gramEnd"/>
      <w:r w:rsidRPr="00B114E5">
        <w:rPr>
          <w:rFonts w:ascii="仿宋" w:eastAsia="仿宋" w:hAnsi="仿宋" w:cs="宋体"/>
          <w:bCs/>
          <w:color w:val="000000"/>
          <w:spacing w:val="-4"/>
          <w:kern w:val="0"/>
          <w:sz w:val="32"/>
          <w:szCs w:val="32"/>
        </w:rPr>
        <w:t>丰富，教学互动效果明显</w:t>
      </w:r>
      <w:r w:rsidRPr="00B114E5">
        <w:rPr>
          <w:rFonts w:ascii="仿宋" w:eastAsia="仿宋" w:hAnsi="仿宋" w:cs="宋体" w:hint="eastAsia"/>
          <w:bCs/>
          <w:color w:val="000000"/>
          <w:spacing w:val="-4"/>
          <w:kern w:val="0"/>
          <w:sz w:val="32"/>
          <w:szCs w:val="32"/>
        </w:rPr>
        <w:t>；</w:t>
      </w:r>
      <w:r w:rsidRPr="00B114E5">
        <w:rPr>
          <w:rFonts w:ascii="仿宋" w:eastAsia="仿宋" w:hAnsi="仿宋" w:cs="宋体"/>
          <w:bCs/>
          <w:color w:val="000000"/>
          <w:spacing w:val="-4"/>
          <w:kern w:val="0"/>
          <w:sz w:val="32"/>
          <w:szCs w:val="32"/>
        </w:rPr>
        <w:t>课程资源的制作技术规范基本符合“国家级精品资源共享课建设技术要求”，坚持高起点、高标准、高要求，体现先进性、科学性和示范性</w:t>
      </w:r>
      <w:r w:rsidRPr="00B114E5">
        <w:rPr>
          <w:rFonts w:ascii="仿宋" w:eastAsia="仿宋" w:hAnsi="仿宋" w:cs="宋体" w:hint="eastAsia"/>
          <w:bCs/>
          <w:color w:val="000000"/>
          <w:spacing w:val="-4"/>
          <w:kern w:val="0"/>
          <w:sz w:val="32"/>
          <w:szCs w:val="32"/>
        </w:rPr>
        <w:t>。鼓励有条件的二级学院根据人才培养目标优选一定数量的专业核心课程，组织优秀教师积极</w:t>
      </w:r>
      <w:proofErr w:type="gramStart"/>
      <w:r w:rsidRPr="00B114E5">
        <w:rPr>
          <w:rFonts w:ascii="仿宋" w:eastAsia="仿宋" w:hAnsi="仿宋" w:cs="宋体" w:hint="eastAsia"/>
          <w:bCs/>
          <w:color w:val="000000"/>
          <w:spacing w:val="-4"/>
          <w:kern w:val="0"/>
          <w:sz w:val="32"/>
          <w:szCs w:val="32"/>
        </w:rPr>
        <w:t>参与微课群或慕课建设</w:t>
      </w:r>
      <w:proofErr w:type="gramEnd"/>
      <w:r w:rsidRPr="00B114E5">
        <w:rPr>
          <w:rFonts w:ascii="仿宋" w:eastAsia="仿宋" w:hAnsi="仿宋" w:cs="宋体" w:hint="eastAsia"/>
          <w:bCs/>
          <w:color w:val="000000"/>
          <w:spacing w:val="-4"/>
          <w:kern w:val="0"/>
          <w:sz w:val="32"/>
          <w:szCs w:val="32"/>
        </w:rPr>
        <w:t>，探索大规模在线教学模式和开放共享机制，形成一批展示我校教学水平和办学特色的</w:t>
      </w:r>
      <w:r w:rsidRPr="00B114E5">
        <w:rPr>
          <w:rFonts w:ascii="仿宋" w:eastAsia="仿宋" w:hAnsi="仿宋" w:cs="宋体"/>
          <w:bCs/>
          <w:color w:val="000000"/>
          <w:spacing w:val="-4"/>
          <w:kern w:val="0"/>
          <w:sz w:val="32"/>
          <w:szCs w:val="32"/>
        </w:rPr>
        <w:t>精品资源共享</w:t>
      </w:r>
      <w:r w:rsidRPr="00B114E5">
        <w:rPr>
          <w:rFonts w:ascii="仿宋" w:eastAsia="仿宋" w:hAnsi="仿宋" w:cs="宋体" w:hint="eastAsia"/>
          <w:bCs/>
          <w:color w:val="000000"/>
          <w:spacing w:val="-4"/>
          <w:kern w:val="0"/>
          <w:sz w:val="32"/>
          <w:szCs w:val="32"/>
        </w:rPr>
        <w:t>课程。</w:t>
      </w:r>
    </w:p>
    <w:p w:rsidR="00B114E5" w:rsidRPr="00B114E5" w:rsidRDefault="00B114E5" w:rsidP="00B114E5">
      <w:pPr>
        <w:ind w:firstLineChars="200" w:firstLine="624"/>
        <w:rPr>
          <w:rFonts w:ascii="仿宋" w:eastAsia="仿宋" w:hAnsi="仿宋" w:cs="宋体"/>
          <w:bCs/>
          <w:color w:val="000000"/>
          <w:spacing w:val="-4"/>
          <w:kern w:val="0"/>
          <w:sz w:val="32"/>
          <w:szCs w:val="32"/>
        </w:rPr>
      </w:pPr>
      <w:r w:rsidRPr="00B114E5">
        <w:rPr>
          <w:rFonts w:ascii="仿宋" w:eastAsia="仿宋" w:hAnsi="仿宋" w:cs="宋体"/>
          <w:bCs/>
          <w:color w:val="000000"/>
          <w:spacing w:val="-4"/>
          <w:kern w:val="0"/>
          <w:sz w:val="32"/>
          <w:szCs w:val="32"/>
        </w:rPr>
        <w:t>第十</w:t>
      </w:r>
      <w:r w:rsidRPr="00B114E5">
        <w:rPr>
          <w:rFonts w:ascii="仿宋" w:eastAsia="仿宋" w:hAnsi="仿宋" w:cs="宋体" w:hint="eastAsia"/>
          <w:bCs/>
          <w:color w:val="000000"/>
          <w:spacing w:val="-4"/>
          <w:kern w:val="0"/>
          <w:sz w:val="32"/>
          <w:szCs w:val="32"/>
        </w:rPr>
        <w:t>七</w:t>
      </w:r>
      <w:r w:rsidRPr="00B114E5">
        <w:rPr>
          <w:rFonts w:ascii="仿宋" w:eastAsia="仿宋" w:hAnsi="仿宋" w:cs="宋体"/>
          <w:bCs/>
          <w:color w:val="000000"/>
          <w:spacing w:val="-4"/>
          <w:kern w:val="0"/>
          <w:sz w:val="32"/>
          <w:szCs w:val="32"/>
        </w:rPr>
        <w:t>条 校级优质课程</w:t>
      </w:r>
      <w:r w:rsidRPr="00B114E5">
        <w:rPr>
          <w:rFonts w:ascii="仿宋" w:eastAsia="仿宋" w:hAnsi="仿宋" w:cs="宋体" w:hint="eastAsia"/>
          <w:bCs/>
          <w:color w:val="000000"/>
          <w:spacing w:val="-4"/>
          <w:kern w:val="0"/>
          <w:sz w:val="32"/>
          <w:szCs w:val="32"/>
        </w:rPr>
        <w:t>、</w:t>
      </w:r>
      <w:r w:rsidRPr="00B114E5">
        <w:rPr>
          <w:rFonts w:ascii="仿宋" w:eastAsia="仿宋" w:hAnsi="仿宋" w:cs="宋体"/>
          <w:bCs/>
          <w:color w:val="000000"/>
          <w:spacing w:val="-4"/>
          <w:kern w:val="0"/>
          <w:sz w:val="32"/>
          <w:szCs w:val="32"/>
        </w:rPr>
        <w:t>精品课程建设申报由课程建设负责人提出书面申请，二级学院初审同意后，教务处组织专家评审。</w:t>
      </w:r>
    </w:p>
    <w:p w:rsidR="00B114E5" w:rsidRPr="00B114E5" w:rsidRDefault="00B114E5" w:rsidP="00B114E5">
      <w:pPr>
        <w:ind w:firstLineChars="200" w:firstLine="624"/>
        <w:rPr>
          <w:rFonts w:ascii="仿宋" w:eastAsia="仿宋" w:hAnsi="仿宋" w:cs="宋体"/>
          <w:bCs/>
          <w:color w:val="000000"/>
          <w:spacing w:val="-4"/>
          <w:kern w:val="0"/>
          <w:sz w:val="32"/>
          <w:szCs w:val="32"/>
        </w:rPr>
      </w:pPr>
      <w:r w:rsidRPr="00B114E5">
        <w:rPr>
          <w:rFonts w:ascii="仿宋" w:eastAsia="仿宋" w:hAnsi="仿宋" w:cs="宋体"/>
          <w:bCs/>
          <w:color w:val="000000"/>
          <w:spacing w:val="-4"/>
          <w:kern w:val="0"/>
          <w:sz w:val="32"/>
          <w:szCs w:val="32"/>
        </w:rPr>
        <w:t>第十</w:t>
      </w:r>
      <w:r w:rsidRPr="00B114E5">
        <w:rPr>
          <w:rFonts w:ascii="仿宋" w:eastAsia="仿宋" w:hAnsi="仿宋" w:cs="宋体" w:hint="eastAsia"/>
          <w:bCs/>
          <w:color w:val="000000"/>
          <w:spacing w:val="-4"/>
          <w:kern w:val="0"/>
          <w:sz w:val="32"/>
          <w:szCs w:val="32"/>
        </w:rPr>
        <w:t>八</w:t>
      </w:r>
      <w:r w:rsidRPr="00B114E5">
        <w:rPr>
          <w:rFonts w:ascii="仿宋" w:eastAsia="仿宋" w:hAnsi="仿宋" w:cs="宋体"/>
          <w:bCs/>
          <w:color w:val="000000"/>
          <w:spacing w:val="-4"/>
          <w:kern w:val="0"/>
          <w:sz w:val="32"/>
          <w:szCs w:val="32"/>
        </w:rPr>
        <w:t>条 学校根据《徐州工程学院网络课程验收标准》，组织专家对网络课程项目进行检查与验收。验收不合格的，给予</w:t>
      </w:r>
      <w:r w:rsidRPr="00B114E5">
        <w:rPr>
          <w:rFonts w:ascii="仿宋" w:eastAsia="仿宋" w:hAnsi="仿宋" w:cs="宋体" w:hint="eastAsia"/>
          <w:bCs/>
          <w:color w:val="000000"/>
          <w:spacing w:val="-4"/>
          <w:kern w:val="0"/>
          <w:sz w:val="32"/>
          <w:szCs w:val="32"/>
        </w:rPr>
        <w:t>一定的</w:t>
      </w:r>
      <w:r w:rsidRPr="00B114E5">
        <w:rPr>
          <w:rFonts w:ascii="仿宋" w:eastAsia="仿宋" w:hAnsi="仿宋" w:cs="宋体"/>
          <w:bCs/>
          <w:color w:val="000000"/>
          <w:spacing w:val="-4"/>
          <w:kern w:val="0"/>
          <w:sz w:val="32"/>
          <w:szCs w:val="32"/>
        </w:rPr>
        <w:t>延长建设期。到期</w:t>
      </w:r>
      <w:proofErr w:type="gramStart"/>
      <w:r w:rsidRPr="00B114E5">
        <w:rPr>
          <w:rFonts w:ascii="仿宋" w:eastAsia="仿宋" w:hAnsi="仿宋" w:cs="宋体"/>
          <w:bCs/>
          <w:color w:val="000000"/>
          <w:spacing w:val="-4"/>
          <w:kern w:val="0"/>
          <w:sz w:val="32"/>
          <w:szCs w:val="32"/>
        </w:rPr>
        <w:t>评估仍</w:t>
      </w:r>
      <w:proofErr w:type="gramEnd"/>
      <w:r w:rsidRPr="00B114E5">
        <w:rPr>
          <w:rFonts w:ascii="仿宋" w:eastAsia="仿宋" w:hAnsi="仿宋" w:cs="宋体"/>
          <w:bCs/>
          <w:color w:val="000000"/>
          <w:spacing w:val="-4"/>
          <w:kern w:val="0"/>
          <w:sz w:val="32"/>
          <w:szCs w:val="32"/>
        </w:rPr>
        <w:t>不合格，则终止建设、撤销项目，并减少所在学院下一学年网络课程立项数。</w:t>
      </w:r>
    </w:p>
    <w:p w:rsidR="00B114E5" w:rsidRPr="00B114E5" w:rsidRDefault="00B114E5" w:rsidP="00B114E5">
      <w:pPr>
        <w:ind w:firstLineChars="200" w:firstLine="624"/>
        <w:rPr>
          <w:rFonts w:ascii="仿宋" w:eastAsia="仿宋" w:hAnsi="仿宋" w:cs="宋体"/>
          <w:bCs/>
          <w:color w:val="000000"/>
          <w:spacing w:val="-4"/>
          <w:kern w:val="0"/>
          <w:sz w:val="32"/>
          <w:szCs w:val="32"/>
        </w:rPr>
      </w:pPr>
      <w:r w:rsidRPr="00B114E5">
        <w:rPr>
          <w:rFonts w:ascii="仿宋" w:eastAsia="仿宋" w:hAnsi="仿宋" w:cs="宋体"/>
          <w:bCs/>
          <w:color w:val="000000"/>
          <w:spacing w:val="-4"/>
          <w:kern w:val="0"/>
          <w:sz w:val="32"/>
          <w:szCs w:val="32"/>
        </w:rPr>
        <w:t>第</w:t>
      </w:r>
      <w:r w:rsidRPr="00B114E5">
        <w:rPr>
          <w:rFonts w:ascii="仿宋" w:eastAsia="仿宋" w:hAnsi="仿宋" w:cs="宋体" w:hint="eastAsia"/>
          <w:bCs/>
          <w:color w:val="000000"/>
          <w:spacing w:val="-4"/>
          <w:kern w:val="0"/>
          <w:sz w:val="32"/>
          <w:szCs w:val="32"/>
        </w:rPr>
        <w:t>十九</w:t>
      </w:r>
      <w:r w:rsidRPr="00B114E5">
        <w:rPr>
          <w:rFonts w:ascii="仿宋" w:eastAsia="仿宋" w:hAnsi="仿宋" w:cs="宋体"/>
          <w:bCs/>
          <w:color w:val="000000"/>
          <w:spacing w:val="-4"/>
          <w:kern w:val="0"/>
          <w:sz w:val="32"/>
          <w:szCs w:val="32"/>
        </w:rPr>
        <w:t>条 验收合格的校级优质课程方可申请校级精品课程建设，并在校级精品课程的基础上优先推荐参加各级优质课程、精品课程的评选。</w:t>
      </w:r>
    </w:p>
    <w:p w:rsidR="00B114E5" w:rsidRPr="00B114E5" w:rsidRDefault="00B114E5" w:rsidP="00B114E5">
      <w:pPr>
        <w:spacing w:beforeLines="50" w:before="156"/>
        <w:jc w:val="center"/>
        <w:rPr>
          <w:rFonts w:ascii="仿宋" w:eastAsia="仿宋" w:hAnsi="仿宋" w:cs="宋体"/>
          <w:b/>
          <w:bCs/>
          <w:color w:val="000000"/>
          <w:spacing w:val="-4"/>
          <w:kern w:val="0"/>
          <w:sz w:val="32"/>
          <w:szCs w:val="32"/>
        </w:rPr>
      </w:pPr>
      <w:r w:rsidRPr="00B114E5">
        <w:rPr>
          <w:rFonts w:ascii="仿宋" w:eastAsia="仿宋" w:hAnsi="仿宋" w:cs="宋体"/>
          <w:b/>
          <w:bCs/>
          <w:color w:val="000000"/>
          <w:spacing w:val="-4"/>
          <w:kern w:val="0"/>
          <w:sz w:val="32"/>
          <w:szCs w:val="32"/>
        </w:rPr>
        <w:t>第六章  课程使用</w:t>
      </w:r>
    </w:p>
    <w:p w:rsidR="00B114E5" w:rsidRPr="00B114E5" w:rsidRDefault="00B114E5" w:rsidP="00B114E5">
      <w:pPr>
        <w:ind w:firstLineChars="200" w:firstLine="624"/>
        <w:rPr>
          <w:rFonts w:ascii="仿宋" w:eastAsia="仿宋" w:hAnsi="仿宋" w:cs="宋体"/>
          <w:bCs/>
          <w:color w:val="000000"/>
          <w:spacing w:val="-4"/>
          <w:kern w:val="0"/>
          <w:sz w:val="32"/>
          <w:szCs w:val="32"/>
        </w:rPr>
      </w:pPr>
      <w:r w:rsidRPr="00B114E5">
        <w:rPr>
          <w:rFonts w:ascii="仿宋" w:eastAsia="仿宋" w:hAnsi="仿宋" w:cs="宋体"/>
          <w:bCs/>
          <w:color w:val="000000"/>
          <w:spacing w:val="-4"/>
          <w:kern w:val="0"/>
          <w:sz w:val="32"/>
          <w:szCs w:val="32"/>
        </w:rPr>
        <w:lastRenderedPageBreak/>
        <w:t>第二十条 网络资源课程必须向学生开放使用，作为课外学习的补充。课程团队应充分利用网络课程平台互动功能进行师生交流、辅导答疑、布置与批阅作业、课程考核等工作，并做好对学生个性化学习的指导。教师应关注网络教学平台的有关信息，及时回复学生提出的问题，并根据学生反馈意见及时调整课程设计。</w:t>
      </w:r>
    </w:p>
    <w:p w:rsidR="00B114E5" w:rsidRPr="00B114E5" w:rsidRDefault="00B114E5" w:rsidP="00B114E5">
      <w:pPr>
        <w:ind w:firstLineChars="200" w:firstLine="624"/>
        <w:rPr>
          <w:rFonts w:ascii="仿宋" w:eastAsia="仿宋" w:hAnsi="仿宋" w:cs="宋体"/>
          <w:bCs/>
          <w:color w:val="000000"/>
          <w:spacing w:val="-4"/>
          <w:kern w:val="0"/>
          <w:sz w:val="32"/>
          <w:szCs w:val="32"/>
        </w:rPr>
      </w:pPr>
      <w:r w:rsidRPr="00B114E5">
        <w:rPr>
          <w:rFonts w:ascii="仿宋" w:eastAsia="仿宋" w:hAnsi="仿宋" w:cs="宋体"/>
          <w:bCs/>
          <w:color w:val="000000"/>
          <w:spacing w:val="-4"/>
          <w:kern w:val="0"/>
          <w:sz w:val="32"/>
          <w:szCs w:val="32"/>
        </w:rPr>
        <w:t>第二十</w:t>
      </w:r>
      <w:r w:rsidRPr="00B114E5">
        <w:rPr>
          <w:rFonts w:ascii="仿宋" w:eastAsia="仿宋" w:hAnsi="仿宋" w:cs="宋体" w:hint="eastAsia"/>
          <w:bCs/>
          <w:color w:val="000000"/>
          <w:spacing w:val="-4"/>
          <w:kern w:val="0"/>
          <w:sz w:val="32"/>
          <w:szCs w:val="32"/>
        </w:rPr>
        <w:t>一</w:t>
      </w:r>
      <w:r w:rsidRPr="00B114E5">
        <w:rPr>
          <w:rFonts w:ascii="仿宋" w:eastAsia="仿宋" w:hAnsi="仿宋" w:cs="宋体"/>
          <w:bCs/>
          <w:color w:val="000000"/>
          <w:spacing w:val="-4"/>
          <w:kern w:val="0"/>
          <w:sz w:val="32"/>
          <w:szCs w:val="32"/>
        </w:rPr>
        <w:t>条 教务处每学期组织开展网络课程教学情况检查，检查结果将纳入二级学院年度教学工作量化考核指标。</w:t>
      </w:r>
    </w:p>
    <w:p w:rsidR="00B114E5" w:rsidRPr="00B114E5" w:rsidRDefault="00B114E5" w:rsidP="00B114E5">
      <w:pPr>
        <w:spacing w:beforeLines="50" w:before="156"/>
        <w:jc w:val="center"/>
        <w:rPr>
          <w:rFonts w:ascii="仿宋" w:eastAsia="仿宋" w:hAnsi="仿宋" w:cs="宋体"/>
          <w:b/>
          <w:bCs/>
          <w:color w:val="000000"/>
          <w:spacing w:val="-4"/>
          <w:kern w:val="0"/>
          <w:sz w:val="32"/>
          <w:szCs w:val="32"/>
        </w:rPr>
      </w:pPr>
      <w:r w:rsidRPr="00B114E5">
        <w:rPr>
          <w:rFonts w:ascii="仿宋" w:eastAsia="仿宋" w:hAnsi="仿宋" w:cs="宋体"/>
          <w:b/>
          <w:bCs/>
          <w:color w:val="000000"/>
          <w:spacing w:val="-4"/>
          <w:kern w:val="0"/>
          <w:sz w:val="32"/>
          <w:szCs w:val="32"/>
        </w:rPr>
        <w:t>第七章 经费管理</w:t>
      </w:r>
    </w:p>
    <w:p w:rsidR="00B114E5" w:rsidRPr="00B114E5" w:rsidRDefault="00B114E5" w:rsidP="00B114E5">
      <w:pPr>
        <w:ind w:firstLineChars="200" w:firstLine="624"/>
        <w:rPr>
          <w:rFonts w:ascii="仿宋" w:eastAsia="仿宋" w:hAnsi="仿宋" w:cs="宋体"/>
          <w:bCs/>
          <w:color w:val="000000"/>
          <w:spacing w:val="-4"/>
          <w:kern w:val="0"/>
          <w:sz w:val="32"/>
          <w:szCs w:val="32"/>
        </w:rPr>
      </w:pPr>
      <w:r w:rsidRPr="00B114E5">
        <w:rPr>
          <w:rFonts w:ascii="仿宋" w:eastAsia="仿宋" w:hAnsi="仿宋" w:cs="宋体"/>
          <w:bCs/>
          <w:color w:val="000000"/>
          <w:spacing w:val="-4"/>
          <w:kern w:val="0"/>
          <w:sz w:val="32"/>
          <w:szCs w:val="32"/>
        </w:rPr>
        <w:t>第二十</w:t>
      </w:r>
      <w:r w:rsidRPr="00B114E5">
        <w:rPr>
          <w:rFonts w:ascii="仿宋" w:eastAsia="仿宋" w:hAnsi="仿宋" w:cs="宋体" w:hint="eastAsia"/>
          <w:bCs/>
          <w:color w:val="000000"/>
          <w:spacing w:val="-4"/>
          <w:kern w:val="0"/>
          <w:sz w:val="32"/>
          <w:szCs w:val="32"/>
        </w:rPr>
        <w:t>二</w:t>
      </w:r>
      <w:r w:rsidRPr="00B114E5">
        <w:rPr>
          <w:rFonts w:ascii="仿宋" w:eastAsia="仿宋" w:hAnsi="仿宋" w:cs="宋体"/>
          <w:bCs/>
          <w:color w:val="000000"/>
          <w:spacing w:val="-4"/>
          <w:kern w:val="0"/>
          <w:sz w:val="32"/>
          <w:szCs w:val="32"/>
        </w:rPr>
        <w:t>条 课程立项后学校将给予一定数额的经费资助。经费使用实行项目化管理，项目组在学院、教务处和财务处的监督下按照预算规范使用。经费的使用要严格按照学校现行财务管理制度执行。</w:t>
      </w:r>
    </w:p>
    <w:p w:rsidR="00B114E5" w:rsidRPr="00B114E5" w:rsidRDefault="00B114E5" w:rsidP="00B114E5">
      <w:pPr>
        <w:ind w:firstLineChars="200" w:firstLine="624"/>
        <w:rPr>
          <w:rFonts w:ascii="仿宋" w:eastAsia="仿宋" w:hAnsi="仿宋" w:cs="宋体"/>
          <w:bCs/>
          <w:color w:val="000000"/>
          <w:spacing w:val="-4"/>
          <w:kern w:val="0"/>
          <w:sz w:val="32"/>
          <w:szCs w:val="32"/>
        </w:rPr>
      </w:pPr>
      <w:r w:rsidRPr="00B114E5">
        <w:rPr>
          <w:rFonts w:ascii="仿宋" w:eastAsia="仿宋" w:hAnsi="仿宋" w:cs="宋体"/>
          <w:bCs/>
          <w:color w:val="000000"/>
          <w:spacing w:val="-4"/>
          <w:kern w:val="0"/>
          <w:sz w:val="32"/>
          <w:szCs w:val="32"/>
        </w:rPr>
        <w:t>第二十</w:t>
      </w:r>
      <w:r w:rsidRPr="00B114E5">
        <w:rPr>
          <w:rFonts w:ascii="仿宋" w:eastAsia="仿宋" w:hAnsi="仿宋" w:cs="宋体" w:hint="eastAsia"/>
          <w:bCs/>
          <w:color w:val="000000"/>
          <w:spacing w:val="-4"/>
          <w:kern w:val="0"/>
          <w:sz w:val="32"/>
          <w:szCs w:val="32"/>
        </w:rPr>
        <w:t>三</w:t>
      </w:r>
      <w:r w:rsidRPr="00B114E5">
        <w:rPr>
          <w:rFonts w:ascii="仿宋" w:eastAsia="仿宋" w:hAnsi="仿宋" w:cs="宋体"/>
          <w:bCs/>
          <w:color w:val="000000"/>
          <w:spacing w:val="-4"/>
          <w:kern w:val="0"/>
          <w:sz w:val="32"/>
          <w:szCs w:val="32"/>
        </w:rPr>
        <w:t>条 建设经费可用于与网络资源课程建设直接相关的项目。主要包括：课程资料、教学媒体（含模型、网络资源、音像制品、计算机软件等）购置；视频摄制；教材编写与出版；资料印制；课程建设相关的会务安排、专家咨询、成果鉴定等。</w:t>
      </w:r>
    </w:p>
    <w:p w:rsidR="00B114E5" w:rsidRPr="00B114E5" w:rsidRDefault="00B114E5" w:rsidP="00B114E5">
      <w:pPr>
        <w:spacing w:beforeLines="50" w:before="156"/>
        <w:jc w:val="center"/>
        <w:rPr>
          <w:rFonts w:ascii="仿宋" w:eastAsia="仿宋" w:hAnsi="仿宋" w:cs="宋体"/>
          <w:b/>
          <w:bCs/>
          <w:color w:val="000000"/>
          <w:spacing w:val="-4"/>
          <w:kern w:val="0"/>
          <w:sz w:val="32"/>
          <w:szCs w:val="32"/>
        </w:rPr>
      </w:pPr>
      <w:r w:rsidRPr="00B114E5">
        <w:rPr>
          <w:rFonts w:ascii="仿宋" w:eastAsia="仿宋" w:hAnsi="仿宋" w:cs="宋体"/>
          <w:b/>
          <w:bCs/>
          <w:color w:val="000000"/>
          <w:spacing w:val="-4"/>
          <w:kern w:val="0"/>
          <w:sz w:val="32"/>
          <w:szCs w:val="32"/>
        </w:rPr>
        <w:t>第八章  附则</w:t>
      </w:r>
    </w:p>
    <w:p w:rsidR="00B114E5" w:rsidRPr="00B114E5" w:rsidRDefault="00B114E5" w:rsidP="00B114E5">
      <w:pPr>
        <w:ind w:firstLineChars="200" w:firstLine="624"/>
        <w:rPr>
          <w:rFonts w:ascii="仿宋" w:eastAsia="仿宋" w:hAnsi="仿宋" w:cs="宋体"/>
          <w:bCs/>
          <w:color w:val="000000"/>
          <w:spacing w:val="-4"/>
          <w:kern w:val="0"/>
          <w:sz w:val="32"/>
          <w:szCs w:val="32"/>
        </w:rPr>
      </w:pPr>
      <w:r w:rsidRPr="00B114E5">
        <w:rPr>
          <w:rFonts w:ascii="仿宋" w:eastAsia="仿宋" w:hAnsi="仿宋" w:cs="宋体"/>
          <w:bCs/>
          <w:color w:val="000000"/>
          <w:spacing w:val="-4"/>
          <w:kern w:val="0"/>
          <w:sz w:val="32"/>
          <w:szCs w:val="32"/>
        </w:rPr>
        <w:t>第二十</w:t>
      </w:r>
      <w:r w:rsidRPr="00B114E5">
        <w:rPr>
          <w:rFonts w:ascii="仿宋" w:eastAsia="仿宋" w:hAnsi="仿宋" w:cs="宋体" w:hint="eastAsia"/>
          <w:bCs/>
          <w:color w:val="000000"/>
          <w:spacing w:val="-4"/>
          <w:kern w:val="0"/>
          <w:sz w:val="32"/>
          <w:szCs w:val="32"/>
        </w:rPr>
        <w:t>四</w:t>
      </w:r>
      <w:r w:rsidRPr="00B114E5">
        <w:rPr>
          <w:rFonts w:ascii="仿宋" w:eastAsia="仿宋" w:hAnsi="仿宋" w:cs="宋体"/>
          <w:bCs/>
          <w:color w:val="000000"/>
          <w:spacing w:val="-4"/>
          <w:kern w:val="0"/>
          <w:sz w:val="32"/>
          <w:szCs w:val="32"/>
        </w:rPr>
        <w:t>条 学校组织引进或资助开发的网络课程，版权归学校所有，全校共享。由教师个人制作开发的网络课程，著作权</w:t>
      </w:r>
      <w:proofErr w:type="gramStart"/>
      <w:r w:rsidRPr="00B114E5">
        <w:rPr>
          <w:rFonts w:ascii="仿宋" w:eastAsia="仿宋" w:hAnsi="仿宋" w:cs="宋体"/>
          <w:bCs/>
          <w:color w:val="000000"/>
          <w:spacing w:val="-4"/>
          <w:kern w:val="0"/>
          <w:sz w:val="32"/>
          <w:szCs w:val="32"/>
        </w:rPr>
        <w:t>归教师</w:t>
      </w:r>
      <w:proofErr w:type="gramEnd"/>
      <w:r w:rsidRPr="00B114E5">
        <w:rPr>
          <w:rFonts w:ascii="仿宋" w:eastAsia="仿宋" w:hAnsi="仿宋" w:cs="宋体"/>
          <w:bCs/>
          <w:color w:val="000000"/>
          <w:spacing w:val="-4"/>
          <w:kern w:val="0"/>
          <w:sz w:val="32"/>
          <w:szCs w:val="32"/>
        </w:rPr>
        <w:t>个人所有，版权归学校所有，但课程负责人要承诺上网内容不侵犯他人的知识产权。</w:t>
      </w:r>
    </w:p>
    <w:p w:rsidR="00B114E5" w:rsidRPr="00B114E5" w:rsidRDefault="00B114E5" w:rsidP="00B114E5">
      <w:pPr>
        <w:ind w:firstLineChars="200" w:firstLine="624"/>
        <w:rPr>
          <w:rFonts w:ascii="仿宋" w:eastAsia="仿宋" w:hAnsi="仿宋" w:cs="宋体"/>
          <w:bCs/>
          <w:color w:val="000000"/>
          <w:spacing w:val="-4"/>
          <w:kern w:val="0"/>
          <w:sz w:val="32"/>
          <w:szCs w:val="32"/>
        </w:rPr>
      </w:pPr>
      <w:r w:rsidRPr="00B114E5">
        <w:rPr>
          <w:rFonts w:ascii="仿宋" w:eastAsia="仿宋" w:hAnsi="仿宋" w:cs="宋体"/>
          <w:bCs/>
          <w:color w:val="000000"/>
          <w:spacing w:val="-4"/>
          <w:kern w:val="0"/>
          <w:sz w:val="32"/>
          <w:szCs w:val="32"/>
        </w:rPr>
        <w:lastRenderedPageBreak/>
        <w:t>第二十</w:t>
      </w:r>
      <w:r w:rsidRPr="00B114E5">
        <w:rPr>
          <w:rFonts w:ascii="仿宋" w:eastAsia="仿宋" w:hAnsi="仿宋" w:cs="宋体" w:hint="eastAsia"/>
          <w:bCs/>
          <w:color w:val="000000"/>
          <w:spacing w:val="-4"/>
          <w:kern w:val="0"/>
          <w:sz w:val="32"/>
          <w:szCs w:val="32"/>
        </w:rPr>
        <w:t>五</w:t>
      </w:r>
      <w:r w:rsidRPr="00B114E5">
        <w:rPr>
          <w:rFonts w:ascii="仿宋" w:eastAsia="仿宋" w:hAnsi="仿宋" w:cs="宋体"/>
          <w:bCs/>
          <w:color w:val="000000"/>
          <w:spacing w:val="-4"/>
          <w:kern w:val="0"/>
          <w:sz w:val="32"/>
          <w:szCs w:val="32"/>
        </w:rPr>
        <w:t>条 课程负责人因故（如出国、调动、重病等）不能继续主持项目建设，经学院、教务处审核批准，可另行确定项目负责人，继续完成建设任务或予以撤项。</w:t>
      </w:r>
    </w:p>
    <w:p w:rsidR="00B114E5" w:rsidRPr="00B114E5" w:rsidRDefault="00B114E5" w:rsidP="00B114E5">
      <w:pPr>
        <w:ind w:firstLineChars="200" w:firstLine="624"/>
        <w:rPr>
          <w:rFonts w:ascii="仿宋" w:eastAsia="仿宋" w:hAnsi="仿宋" w:cs="宋体"/>
          <w:bCs/>
          <w:color w:val="000000"/>
          <w:spacing w:val="-4"/>
          <w:kern w:val="0"/>
          <w:sz w:val="32"/>
          <w:szCs w:val="32"/>
        </w:rPr>
      </w:pPr>
      <w:r w:rsidRPr="00B114E5">
        <w:rPr>
          <w:rFonts w:ascii="仿宋" w:eastAsia="仿宋" w:hAnsi="仿宋" w:cs="宋体"/>
          <w:bCs/>
          <w:color w:val="000000"/>
          <w:spacing w:val="-4"/>
          <w:kern w:val="0"/>
          <w:sz w:val="32"/>
          <w:szCs w:val="32"/>
        </w:rPr>
        <w:t>第二十</w:t>
      </w:r>
      <w:r w:rsidRPr="00B114E5">
        <w:rPr>
          <w:rFonts w:ascii="仿宋" w:eastAsia="仿宋" w:hAnsi="仿宋" w:cs="宋体" w:hint="eastAsia"/>
          <w:bCs/>
          <w:color w:val="000000"/>
          <w:spacing w:val="-4"/>
          <w:kern w:val="0"/>
          <w:sz w:val="32"/>
          <w:szCs w:val="32"/>
        </w:rPr>
        <w:t>六</w:t>
      </w:r>
      <w:r w:rsidRPr="00B114E5">
        <w:rPr>
          <w:rFonts w:ascii="仿宋" w:eastAsia="仿宋" w:hAnsi="仿宋" w:cs="宋体"/>
          <w:bCs/>
          <w:color w:val="000000"/>
          <w:spacing w:val="-4"/>
          <w:kern w:val="0"/>
          <w:sz w:val="32"/>
          <w:szCs w:val="32"/>
        </w:rPr>
        <w:t>条  本办法自公布之日起实行，由教务处负责解释。</w:t>
      </w:r>
    </w:p>
    <w:p w:rsidR="00EE3542" w:rsidRPr="00EC625F" w:rsidRDefault="00EE3542" w:rsidP="00954760">
      <w:pPr>
        <w:widowControl/>
        <w:shd w:val="clear" w:color="auto" w:fill="FFFFFF"/>
        <w:rPr>
          <w:rFonts w:ascii="仿宋_GB2312" w:eastAsia="仿宋_GB2312"/>
          <w:b/>
          <w:sz w:val="32"/>
          <w:szCs w:val="32"/>
        </w:rPr>
      </w:pPr>
    </w:p>
    <w:p w:rsidR="002931BC" w:rsidRDefault="002931BC" w:rsidP="00954760">
      <w:pPr>
        <w:widowControl/>
        <w:shd w:val="clear" w:color="auto" w:fill="FFFFFF"/>
        <w:ind w:firstLineChars="200" w:firstLine="640"/>
        <w:jc w:val="left"/>
        <w:rPr>
          <w:rFonts w:ascii="仿宋" w:eastAsia="仿宋" w:hAnsi="仿宋" w:cs="宋体"/>
          <w:kern w:val="0"/>
          <w:sz w:val="32"/>
          <w:szCs w:val="32"/>
        </w:rPr>
      </w:pPr>
    </w:p>
    <w:p w:rsidR="00B114E5" w:rsidRDefault="00B114E5" w:rsidP="00954760">
      <w:pPr>
        <w:widowControl/>
        <w:shd w:val="clear" w:color="auto" w:fill="FFFFFF"/>
        <w:ind w:firstLineChars="200" w:firstLine="640"/>
        <w:jc w:val="left"/>
        <w:rPr>
          <w:rFonts w:ascii="仿宋" w:eastAsia="仿宋" w:hAnsi="仿宋" w:cs="宋体"/>
          <w:kern w:val="0"/>
          <w:sz w:val="32"/>
          <w:szCs w:val="32"/>
        </w:rPr>
      </w:pPr>
    </w:p>
    <w:p w:rsidR="00B114E5" w:rsidRPr="00954760" w:rsidRDefault="00B114E5" w:rsidP="00954760">
      <w:pPr>
        <w:widowControl/>
        <w:shd w:val="clear" w:color="auto" w:fill="FFFFFF"/>
        <w:ind w:firstLineChars="200" w:firstLine="640"/>
        <w:jc w:val="left"/>
        <w:rPr>
          <w:rFonts w:ascii="仿宋" w:eastAsia="仿宋" w:hAnsi="仿宋" w:cs="宋体"/>
          <w:kern w:val="0"/>
          <w:sz w:val="32"/>
          <w:szCs w:val="32"/>
        </w:rPr>
      </w:pPr>
    </w:p>
    <w:p w:rsidR="009B1496" w:rsidRPr="00954760" w:rsidRDefault="009B1496" w:rsidP="00954760">
      <w:pPr>
        <w:widowControl/>
        <w:ind w:right="480"/>
        <w:jc w:val="right"/>
        <w:rPr>
          <w:rFonts w:ascii="仿宋" w:eastAsia="仿宋" w:hAnsi="仿宋"/>
          <w:sz w:val="32"/>
          <w:szCs w:val="32"/>
        </w:rPr>
      </w:pPr>
      <w:r w:rsidRPr="00954760">
        <w:rPr>
          <w:rFonts w:ascii="仿宋" w:eastAsia="仿宋" w:hAnsi="仿宋" w:hint="eastAsia"/>
          <w:sz w:val="32"/>
          <w:szCs w:val="32"/>
        </w:rPr>
        <w:t>徐州工程学院</w:t>
      </w:r>
    </w:p>
    <w:p w:rsidR="00E520E9" w:rsidRPr="00954760" w:rsidRDefault="002931BC" w:rsidP="00954760">
      <w:pPr>
        <w:ind w:firstLineChars="1890" w:firstLine="6048"/>
        <w:jc w:val="center"/>
        <w:rPr>
          <w:rFonts w:ascii="仿宋" w:eastAsia="仿宋" w:hAnsi="仿宋"/>
          <w:sz w:val="32"/>
          <w:szCs w:val="32"/>
          <w:shd w:val="clear" w:color="auto" w:fill="FFFFFF"/>
        </w:rPr>
      </w:pPr>
      <w:r w:rsidRPr="00954760">
        <w:rPr>
          <w:rFonts w:ascii="仿宋" w:eastAsia="仿宋" w:hAnsi="仿宋" w:hint="eastAsia"/>
          <w:sz w:val="32"/>
          <w:szCs w:val="32"/>
        </w:rPr>
        <w:t>2016</w:t>
      </w:r>
      <w:r w:rsidR="009B1496" w:rsidRPr="00954760">
        <w:rPr>
          <w:rFonts w:ascii="仿宋" w:eastAsia="仿宋" w:hAnsi="仿宋" w:hint="eastAsia"/>
          <w:sz w:val="32"/>
          <w:szCs w:val="32"/>
        </w:rPr>
        <w:t>年</w:t>
      </w:r>
      <w:r w:rsidR="0091449F">
        <w:rPr>
          <w:rFonts w:ascii="仿宋" w:eastAsia="仿宋" w:hAnsi="仿宋" w:hint="eastAsia"/>
          <w:sz w:val="32"/>
          <w:szCs w:val="32"/>
        </w:rPr>
        <w:t>5</w:t>
      </w:r>
      <w:r w:rsidR="009B1496" w:rsidRPr="00954760">
        <w:rPr>
          <w:rFonts w:ascii="仿宋" w:eastAsia="仿宋" w:hAnsi="仿宋" w:hint="eastAsia"/>
          <w:sz w:val="32"/>
          <w:szCs w:val="32"/>
        </w:rPr>
        <w:t>月</w:t>
      </w:r>
      <w:r w:rsidR="0091449F">
        <w:rPr>
          <w:rFonts w:ascii="仿宋" w:eastAsia="仿宋" w:hAnsi="仿宋" w:hint="eastAsia"/>
          <w:sz w:val="32"/>
          <w:szCs w:val="32"/>
        </w:rPr>
        <w:t>5</w:t>
      </w:r>
      <w:r w:rsidR="009B1496" w:rsidRPr="00954760">
        <w:rPr>
          <w:rFonts w:ascii="仿宋" w:eastAsia="仿宋" w:hAnsi="仿宋" w:hint="eastAsia"/>
          <w:sz w:val="32"/>
          <w:szCs w:val="32"/>
        </w:rPr>
        <w:t>日</w:t>
      </w:r>
    </w:p>
    <w:p w:rsidR="00EE3542" w:rsidRDefault="00EE3542" w:rsidP="00233B04">
      <w:pPr>
        <w:spacing w:line="720" w:lineRule="exact"/>
        <w:ind w:right="664" w:firstLineChars="1750" w:firstLine="5600"/>
        <w:rPr>
          <w:rFonts w:ascii="仿宋_GB2312" w:eastAsia="仿宋_GB2312" w:hAnsi="宋体" w:cs="Arial"/>
          <w:sz w:val="32"/>
          <w:szCs w:val="32"/>
        </w:rPr>
      </w:pPr>
    </w:p>
    <w:p w:rsidR="00B114E5" w:rsidRDefault="00B114E5" w:rsidP="00233B04">
      <w:pPr>
        <w:spacing w:line="720" w:lineRule="exact"/>
        <w:ind w:right="664" w:firstLineChars="1750" w:firstLine="5600"/>
        <w:rPr>
          <w:rFonts w:ascii="仿宋_GB2312" w:eastAsia="仿宋_GB2312" w:hAnsi="宋体" w:cs="Arial"/>
          <w:sz w:val="32"/>
          <w:szCs w:val="32"/>
        </w:rPr>
      </w:pPr>
    </w:p>
    <w:p w:rsidR="00B114E5" w:rsidRDefault="00B114E5" w:rsidP="00233B04">
      <w:pPr>
        <w:spacing w:line="720" w:lineRule="exact"/>
        <w:ind w:right="664" w:firstLineChars="1750" w:firstLine="5600"/>
        <w:rPr>
          <w:rFonts w:ascii="仿宋_GB2312" w:eastAsia="仿宋_GB2312" w:hAnsi="宋体" w:cs="Arial"/>
          <w:sz w:val="32"/>
          <w:szCs w:val="32"/>
        </w:rPr>
      </w:pPr>
    </w:p>
    <w:p w:rsidR="00B114E5" w:rsidRDefault="00B114E5" w:rsidP="00233B04">
      <w:pPr>
        <w:spacing w:line="720" w:lineRule="exact"/>
        <w:ind w:right="664" w:firstLineChars="1750" w:firstLine="5600"/>
        <w:rPr>
          <w:rFonts w:ascii="仿宋_GB2312" w:eastAsia="仿宋_GB2312" w:hAnsi="宋体" w:cs="Arial"/>
          <w:sz w:val="32"/>
          <w:szCs w:val="32"/>
        </w:rPr>
      </w:pPr>
    </w:p>
    <w:p w:rsidR="00B114E5" w:rsidRDefault="00B114E5" w:rsidP="00233B04">
      <w:pPr>
        <w:spacing w:line="720" w:lineRule="exact"/>
        <w:ind w:right="664" w:firstLineChars="1750" w:firstLine="5600"/>
        <w:rPr>
          <w:rFonts w:ascii="仿宋_GB2312" w:eastAsia="仿宋_GB2312" w:hAnsi="宋体" w:cs="Arial"/>
          <w:sz w:val="32"/>
          <w:szCs w:val="32"/>
        </w:rPr>
      </w:pPr>
    </w:p>
    <w:p w:rsidR="00B114E5" w:rsidRDefault="00B114E5" w:rsidP="00233B04">
      <w:pPr>
        <w:spacing w:line="720" w:lineRule="exact"/>
        <w:ind w:right="664" w:firstLineChars="1750" w:firstLine="5600"/>
        <w:rPr>
          <w:rFonts w:ascii="仿宋_GB2312" w:eastAsia="仿宋_GB2312" w:hAnsi="宋体" w:cs="Arial"/>
          <w:sz w:val="32"/>
          <w:szCs w:val="32"/>
        </w:rPr>
      </w:pPr>
    </w:p>
    <w:p w:rsidR="00B114E5" w:rsidRPr="002931BC" w:rsidRDefault="00B114E5" w:rsidP="00233B04">
      <w:pPr>
        <w:spacing w:line="720" w:lineRule="exact"/>
        <w:ind w:right="664" w:firstLineChars="1750" w:firstLine="5600"/>
        <w:rPr>
          <w:rFonts w:ascii="仿宋_GB2312" w:eastAsia="仿宋_GB2312" w:hAnsi="宋体" w:cs="Arial"/>
          <w:sz w:val="32"/>
          <w:szCs w:val="32"/>
        </w:rPr>
      </w:pPr>
      <w:bookmarkStart w:id="0" w:name="_GoBack"/>
      <w:bookmarkEnd w:id="0"/>
    </w:p>
    <w:p w:rsidR="00954760" w:rsidRDefault="00954760" w:rsidP="00EE3542">
      <w:pPr>
        <w:spacing w:line="80" w:lineRule="exact"/>
        <w:rPr>
          <w:rFonts w:ascii="宋体" w:hAnsi="宋体"/>
          <w:sz w:val="32"/>
          <w:szCs w:val="32"/>
          <w:u w:val="single"/>
        </w:rPr>
      </w:pPr>
    </w:p>
    <w:p w:rsidR="00EC625F" w:rsidRDefault="00EC625F" w:rsidP="00EE3542">
      <w:pPr>
        <w:spacing w:line="80" w:lineRule="exact"/>
        <w:rPr>
          <w:rFonts w:ascii="宋体" w:hAnsi="宋体"/>
          <w:sz w:val="32"/>
          <w:szCs w:val="32"/>
          <w:u w:val="single"/>
        </w:rPr>
      </w:pPr>
    </w:p>
    <w:p w:rsidR="00EC625F" w:rsidRDefault="00EC625F" w:rsidP="00EE3542">
      <w:pPr>
        <w:spacing w:line="80" w:lineRule="exact"/>
        <w:rPr>
          <w:rFonts w:ascii="宋体" w:hAnsi="宋体"/>
          <w:sz w:val="32"/>
          <w:szCs w:val="32"/>
          <w:u w:val="single"/>
        </w:rPr>
      </w:pPr>
    </w:p>
    <w:p w:rsidR="00EC625F" w:rsidRDefault="00EC625F" w:rsidP="00EE3542">
      <w:pPr>
        <w:spacing w:line="80" w:lineRule="exact"/>
        <w:rPr>
          <w:rFonts w:ascii="宋体" w:hAnsi="宋体"/>
          <w:sz w:val="32"/>
          <w:szCs w:val="32"/>
          <w:u w:val="single"/>
        </w:rPr>
      </w:pPr>
    </w:p>
    <w:p w:rsidR="00EC625F" w:rsidRDefault="00EC625F" w:rsidP="00EE3542">
      <w:pPr>
        <w:spacing w:line="80" w:lineRule="exact"/>
        <w:rPr>
          <w:rFonts w:ascii="宋体" w:hAnsi="宋体"/>
          <w:sz w:val="32"/>
          <w:szCs w:val="32"/>
          <w:u w:val="single"/>
        </w:rPr>
      </w:pPr>
    </w:p>
    <w:p w:rsidR="00EC625F" w:rsidRDefault="00EC625F" w:rsidP="00EE3542">
      <w:pPr>
        <w:spacing w:line="80" w:lineRule="exact"/>
        <w:rPr>
          <w:rFonts w:ascii="宋体" w:hAnsi="宋体"/>
          <w:sz w:val="32"/>
          <w:szCs w:val="32"/>
          <w:u w:val="single"/>
        </w:rPr>
      </w:pPr>
    </w:p>
    <w:p w:rsidR="00EC625F" w:rsidRDefault="00EC625F" w:rsidP="00EE3542">
      <w:pPr>
        <w:spacing w:line="80" w:lineRule="exact"/>
        <w:rPr>
          <w:rFonts w:ascii="宋体" w:hAnsi="宋体"/>
          <w:sz w:val="32"/>
          <w:szCs w:val="32"/>
          <w:u w:val="single"/>
        </w:rPr>
      </w:pPr>
    </w:p>
    <w:p w:rsidR="00EC625F" w:rsidRDefault="00EC625F" w:rsidP="00EE3542">
      <w:pPr>
        <w:spacing w:line="80" w:lineRule="exact"/>
        <w:rPr>
          <w:rFonts w:ascii="宋体" w:hAnsi="宋体"/>
          <w:sz w:val="32"/>
          <w:szCs w:val="32"/>
          <w:u w:val="single"/>
        </w:rPr>
      </w:pPr>
    </w:p>
    <w:p w:rsidR="00EC625F" w:rsidRDefault="00EC625F" w:rsidP="00EE3542">
      <w:pPr>
        <w:spacing w:line="80" w:lineRule="exact"/>
        <w:rPr>
          <w:rFonts w:ascii="宋体" w:hAnsi="宋体"/>
          <w:sz w:val="32"/>
          <w:szCs w:val="32"/>
          <w:u w:val="single"/>
        </w:rPr>
      </w:pPr>
    </w:p>
    <w:p w:rsidR="00EC625F" w:rsidRDefault="00EC625F" w:rsidP="00EE3542">
      <w:pPr>
        <w:spacing w:line="80" w:lineRule="exact"/>
        <w:rPr>
          <w:rFonts w:ascii="宋体" w:hAnsi="宋体"/>
          <w:sz w:val="32"/>
          <w:szCs w:val="32"/>
          <w:u w:val="single"/>
        </w:rPr>
      </w:pPr>
    </w:p>
    <w:p w:rsidR="00EC625F" w:rsidRDefault="00EC625F" w:rsidP="00EE3542">
      <w:pPr>
        <w:spacing w:line="80" w:lineRule="exact"/>
        <w:rPr>
          <w:rFonts w:ascii="宋体" w:hAnsi="宋体"/>
          <w:sz w:val="32"/>
          <w:szCs w:val="32"/>
          <w:u w:val="single"/>
        </w:rPr>
      </w:pPr>
    </w:p>
    <w:p w:rsidR="00EC625F" w:rsidRDefault="00EC625F" w:rsidP="00EE3542">
      <w:pPr>
        <w:spacing w:line="80" w:lineRule="exact"/>
        <w:rPr>
          <w:rFonts w:ascii="宋体" w:hAnsi="宋体"/>
          <w:sz w:val="32"/>
          <w:szCs w:val="32"/>
          <w:u w:val="single"/>
        </w:rPr>
      </w:pPr>
    </w:p>
    <w:p w:rsidR="002931BC" w:rsidRDefault="002931BC" w:rsidP="00EE3542">
      <w:pPr>
        <w:spacing w:line="80" w:lineRule="exact"/>
        <w:rPr>
          <w:rFonts w:ascii="宋体" w:hAnsi="宋体"/>
          <w:sz w:val="32"/>
          <w:szCs w:val="32"/>
          <w:u w:val="single"/>
        </w:rPr>
      </w:pPr>
    </w:p>
    <w:p w:rsidR="002931BC" w:rsidRDefault="002931BC" w:rsidP="00EE3542">
      <w:pPr>
        <w:spacing w:line="80" w:lineRule="exact"/>
        <w:rPr>
          <w:rFonts w:ascii="宋体" w:hAnsi="宋体"/>
          <w:sz w:val="32"/>
          <w:szCs w:val="32"/>
          <w:u w:val="single"/>
        </w:rPr>
      </w:pPr>
    </w:p>
    <w:p w:rsidR="002931BC" w:rsidRDefault="002931BC" w:rsidP="00EE3542">
      <w:pPr>
        <w:spacing w:line="80" w:lineRule="exact"/>
        <w:rPr>
          <w:rFonts w:ascii="宋体" w:hAnsi="宋体"/>
          <w:sz w:val="32"/>
          <w:szCs w:val="32"/>
          <w:u w:val="single"/>
        </w:rPr>
      </w:pPr>
    </w:p>
    <w:p w:rsidR="00EE3542" w:rsidRDefault="00EE3542" w:rsidP="00EE3542">
      <w:pPr>
        <w:spacing w:line="80" w:lineRule="exact"/>
        <w:rPr>
          <w:rFonts w:ascii="仿宋_GB2312" w:eastAsia="仿宋_GB2312" w:hAnsi="宋体"/>
          <w:b/>
          <w:sz w:val="32"/>
          <w:szCs w:val="32"/>
          <w:u w:val="single"/>
        </w:rPr>
      </w:pPr>
      <w:r>
        <w:rPr>
          <w:rFonts w:ascii="宋体" w:hAnsi="宋体" w:hint="eastAsia"/>
          <w:sz w:val="32"/>
          <w:szCs w:val="32"/>
          <w:u w:val="single"/>
        </w:rPr>
        <w:t xml:space="preserve">                                                      </w:t>
      </w:r>
      <w:r>
        <w:rPr>
          <w:rFonts w:ascii="仿宋_GB2312" w:eastAsia="仿宋_GB2312" w:hAnsi="宋体" w:hint="eastAsia"/>
          <w:b/>
          <w:sz w:val="32"/>
          <w:szCs w:val="32"/>
          <w:u w:val="single"/>
        </w:rPr>
        <w:t xml:space="preserve">  </w:t>
      </w:r>
    </w:p>
    <w:p w:rsidR="00EE3542" w:rsidRDefault="00EE3542" w:rsidP="00EE3542">
      <w:pPr>
        <w:spacing w:line="560" w:lineRule="exact"/>
        <w:ind w:firstLineChars="100" w:firstLine="280"/>
        <w:rPr>
          <w:rFonts w:ascii="仿宋_GB2312" w:eastAsia="仿宋_GB2312" w:hAnsi="宋体"/>
          <w:sz w:val="28"/>
          <w:szCs w:val="28"/>
        </w:rPr>
      </w:pPr>
      <w:r>
        <w:rPr>
          <w:rFonts w:ascii="仿宋_GB2312" w:eastAsia="仿宋_GB2312" w:hAnsi="宋体" w:hint="eastAsia"/>
          <w:sz w:val="28"/>
          <w:szCs w:val="28"/>
        </w:rPr>
        <w:t>徐州工程学院院长办公室</w:t>
      </w:r>
      <w:r w:rsidR="002931BC">
        <w:rPr>
          <w:rFonts w:ascii="仿宋_GB2312" w:eastAsia="仿宋_GB2312" w:hAnsi="宋体" w:hint="eastAsia"/>
          <w:sz w:val="28"/>
          <w:szCs w:val="28"/>
        </w:rPr>
        <w:t xml:space="preserve">                  2016</w:t>
      </w:r>
      <w:r>
        <w:rPr>
          <w:rFonts w:ascii="仿宋_GB2312" w:eastAsia="仿宋_GB2312" w:hAnsi="宋体" w:hint="eastAsia"/>
          <w:sz w:val="28"/>
          <w:szCs w:val="28"/>
        </w:rPr>
        <w:t>年</w:t>
      </w:r>
      <w:r w:rsidR="0091449F">
        <w:rPr>
          <w:rFonts w:ascii="仿宋_GB2312" w:eastAsia="仿宋_GB2312" w:hAnsi="宋体" w:hint="eastAsia"/>
          <w:sz w:val="28"/>
          <w:szCs w:val="28"/>
        </w:rPr>
        <w:t>5</w:t>
      </w:r>
      <w:r>
        <w:rPr>
          <w:rFonts w:ascii="仿宋_GB2312" w:eastAsia="仿宋_GB2312" w:hAnsi="宋体" w:hint="eastAsia"/>
          <w:sz w:val="28"/>
          <w:szCs w:val="28"/>
        </w:rPr>
        <w:t>月</w:t>
      </w:r>
      <w:r w:rsidR="0091449F">
        <w:rPr>
          <w:rFonts w:ascii="仿宋_GB2312" w:eastAsia="仿宋_GB2312" w:hAnsi="宋体" w:hint="eastAsia"/>
          <w:sz w:val="28"/>
          <w:szCs w:val="28"/>
        </w:rPr>
        <w:t>5</w:t>
      </w:r>
      <w:r>
        <w:rPr>
          <w:rFonts w:ascii="仿宋_GB2312" w:eastAsia="仿宋_GB2312" w:hAnsi="宋体" w:hint="eastAsia"/>
          <w:sz w:val="28"/>
          <w:szCs w:val="28"/>
        </w:rPr>
        <w:t>日印发</w:t>
      </w:r>
    </w:p>
    <w:p w:rsidR="00AF4855" w:rsidRPr="002866DB" w:rsidRDefault="00EE3542" w:rsidP="00EE3542">
      <w:pPr>
        <w:spacing w:line="80" w:lineRule="exact"/>
      </w:pPr>
      <w:r>
        <w:rPr>
          <w:rFonts w:ascii="宋体" w:hAnsi="宋体" w:hint="eastAsia"/>
          <w:sz w:val="32"/>
          <w:szCs w:val="32"/>
          <w:u w:val="single"/>
        </w:rPr>
        <w:t xml:space="preserve">                                                      </w:t>
      </w:r>
      <w:r>
        <w:rPr>
          <w:rFonts w:ascii="仿宋_GB2312" w:eastAsia="仿宋_GB2312" w:hAnsi="宋体" w:hint="eastAsia"/>
          <w:b/>
          <w:sz w:val="32"/>
          <w:szCs w:val="32"/>
          <w:u w:val="single"/>
        </w:rPr>
        <w:t xml:space="preserve"> </w:t>
      </w:r>
    </w:p>
    <w:sectPr w:rsidR="00AF4855" w:rsidRPr="002866DB" w:rsidSect="00024EE9">
      <w:footerReference w:type="even" r:id="rId9"/>
      <w:footerReference w:type="default" r:id="rId10"/>
      <w:endnotePr>
        <w:numFmt w:val="decimal"/>
      </w:endnotePr>
      <w:pgSz w:w="11906" w:h="16838" w:code="9"/>
      <w:pgMar w:top="1701" w:right="1531" w:bottom="1701" w:left="1531" w:header="851" w:footer="1418"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018" w:rsidRDefault="00393018">
      <w:r>
        <w:separator/>
      </w:r>
    </w:p>
  </w:endnote>
  <w:endnote w:type="continuationSeparator" w:id="0">
    <w:p w:rsidR="00393018" w:rsidRDefault="0039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AB3" w:rsidRDefault="00252AB3" w:rsidP="008D4F14">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- 2 -</w:t>
    </w:r>
    <w:r>
      <w:rPr>
        <w:rStyle w:val="a5"/>
      </w:rPr>
      <w:fldChar w:fldCharType="end"/>
    </w:r>
  </w:p>
  <w:p w:rsidR="00252AB3" w:rsidRDefault="00252AB3" w:rsidP="00024EE9">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AB3" w:rsidRPr="00024EE9" w:rsidRDefault="00252AB3" w:rsidP="008D4F14">
    <w:pPr>
      <w:pStyle w:val="a4"/>
      <w:framePr w:wrap="around" w:vAnchor="text" w:hAnchor="margin" w:xAlign="outside" w:y="1"/>
      <w:rPr>
        <w:rStyle w:val="a5"/>
        <w:sz w:val="28"/>
        <w:szCs w:val="28"/>
      </w:rPr>
    </w:pPr>
    <w:r w:rsidRPr="00024EE9">
      <w:rPr>
        <w:rStyle w:val="a5"/>
        <w:sz w:val="28"/>
        <w:szCs w:val="28"/>
      </w:rPr>
      <w:fldChar w:fldCharType="begin"/>
    </w:r>
    <w:r w:rsidRPr="00024EE9">
      <w:rPr>
        <w:rStyle w:val="a5"/>
        <w:sz w:val="28"/>
        <w:szCs w:val="28"/>
      </w:rPr>
      <w:instrText xml:space="preserve">PAGE  </w:instrText>
    </w:r>
    <w:r w:rsidRPr="00024EE9">
      <w:rPr>
        <w:rStyle w:val="a5"/>
        <w:sz w:val="28"/>
        <w:szCs w:val="28"/>
      </w:rPr>
      <w:fldChar w:fldCharType="separate"/>
    </w:r>
    <w:r w:rsidR="0091449F">
      <w:rPr>
        <w:rStyle w:val="a5"/>
        <w:noProof/>
        <w:sz w:val="28"/>
        <w:szCs w:val="28"/>
      </w:rPr>
      <w:t>- 7 -</w:t>
    </w:r>
    <w:r w:rsidRPr="00024EE9">
      <w:rPr>
        <w:rStyle w:val="a5"/>
        <w:sz w:val="28"/>
        <w:szCs w:val="28"/>
      </w:rPr>
      <w:fldChar w:fldCharType="end"/>
    </w:r>
  </w:p>
  <w:p w:rsidR="00252AB3" w:rsidRDefault="00252AB3" w:rsidP="00024EE9">
    <w:pPr>
      <w:pStyle w:val="a4"/>
      <w:framePr w:w="299" w:wrap="around" w:vAnchor="text" w:hAnchor="margin" w:xAlign="center" w:y="7"/>
      <w:ind w:right="360" w:firstLine="360"/>
      <w:rPr>
        <w:rStyle w:val="a5"/>
      </w:rPr>
    </w:pPr>
  </w:p>
  <w:p w:rsidR="00252AB3" w:rsidRDefault="00252A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018" w:rsidRDefault="00393018">
      <w:r>
        <w:separator/>
      </w:r>
    </w:p>
  </w:footnote>
  <w:footnote w:type="continuationSeparator" w:id="0">
    <w:p w:rsidR="00393018" w:rsidRDefault="003930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567"/>
    <w:multiLevelType w:val="hybridMultilevel"/>
    <w:tmpl w:val="DB886CC0"/>
    <w:lvl w:ilvl="0" w:tplc="0B1A6548">
      <w:start w:val="2"/>
      <w:numFmt w:val="decimal"/>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nsid w:val="30C70232"/>
    <w:multiLevelType w:val="hybridMultilevel"/>
    <w:tmpl w:val="00E47390"/>
    <w:lvl w:ilvl="0" w:tplc="F4DA1312">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9AC17E1"/>
    <w:multiLevelType w:val="hybridMultilevel"/>
    <w:tmpl w:val="DF94E8DA"/>
    <w:lvl w:ilvl="0" w:tplc="4B125F70">
      <w:start w:val="1"/>
      <w:numFmt w:val="japaneseCounting"/>
      <w:lvlText w:val="%1、"/>
      <w:lvlJc w:val="left"/>
      <w:pPr>
        <w:tabs>
          <w:tab w:val="num" w:pos="1360"/>
        </w:tabs>
        <w:ind w:left="13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9CF3DE3"/>
    <w:multiLevelType w:val="hybridMultilevel"/>
    <w:tmpl w:val="A17A6AE8"/>
    <w:lvl w:ilvl="0" w:tplc="3B6E636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F1B7C17"/>
    <w:multiLevelType w:val="hybridMultilevel"/>
    <w:tmpl w:val="5C1E565A"/>
    <w:lvl w:ilvl="0" w:tplc="0FF0EDF4">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5">
    <w:nsid w:val="553343E0"/>
    <w:multiLevelType w:val="hybridMultilevel"/>
    <w:tmpl w:val="2206A430"/>
    <w:lvl w:ilvl="0" w:tplc="47804BEC">
      <w:start w:val="1"/>
      <w:numFmt w:val="japaneseCounting"/>
      <w:lvlText w:val="%1、"/>
      <w:lvlJc w:val="left"/>
      <w:pPr>
        <w:tabs>
          <w:tab w:val="num" w:pos="1360"/>
        </w:tabs>
        <w:ind w:left="1360" w:hanging="720"/>
      </w:pPr>
      <w:rPr>
        <w:rFonts w:hAnsi="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AB17821"/>
    <w:multiLevelType w:val="hybridMultilevel"/>
    <w:tmpl w:val="D2189A7C"/>
    <w:lvl w:ilvl="0" w:tplc="0F62A156">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7">
    <w:nsid w:val="671720FE"/>
    <w:multiLevelType w:val="hybridMultilevel"/>
    <w:tmpl w:val="E7EA91BA"/>
    <w:lvl w:ilvl="0" w:tplc="835E19B2">
      <w:start w:val="1"/>
      <w:numFmt w:val="decimal"/>
      <w:lvlText w:val="%1."/>
      <w:lvlJc w:val="left"/>
      <w:pPr>
        <w:tabs>
          <w:tab w:val="num" w:pos="360"/>
        </w:tabs>
        <w:ind w:left="360" w:hanging="360"/>
      </w:pPr>
    </w:lvl>
    <w:lvl w:ilvl="1" w:tplc="2F50866E">
      <w:start w:val="1"/>
      <w:numFmt w:val="decimal"/>
      <w:lvlText w:val="%2、"/>
      <w:lvlJc w:val="left"/>
      <w:pPr>
        <w:tabs>
          <w:tab w:val="num" w:pos="1140"/>
        </w:tabs>
        <w:ind w:left="114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9D65D46"/>
    <w:multiLevelType w:val="hybridMultilevel"/>
    <w:tmpl w:val="92041BB6"/>
    <w:lvl w:ilvl="0" w:tplc="88B86DC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1"/>
  </w:num>
  <w:num w:numId="3">
    <w:abstractNumId w:val="8"/>
  </w:num>
  <w:num w:numId="4">
    <w:abstractNumId w:val="4"/>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90"/>
    <w:rsid w:val="00001F32"/>
    <w:rsid w:val="00003954"/>
    <w:rsid w:val="00015CE9"/>
    <w:rsid w:val="00017273"/>
    <w:rsid w:val="000205F0"/>
    <w:rsid w:val="00022410"/>
    <w:rsid w:val="00024EE9"/>
    <w:rsid w:val="00035134"/>
    <w:rsid w:val="000352CF"/>
    <w:rsid w:val="000359F3"/>
    <w:rsid w:val="000419C4"/>
    <w:rsid w:val="00051D65"/>
    <w:rsid w:val="000552FF"/>
    <w:rsid w:val="0005638D"/>
    <w:rsid w:val="00056590"/>
    <w:rsid w:val="00060057"/>
    <w:rsid w:val="00062005"/>
    <w:rsid w:val="000635D1"/>
    <w:rsid w:val="00072306"/>
    <w:rsid w:val="00072CCD"/>
    <w:rsid w:val="000734E7"/>
    <w:rsid w:val="00074223"/>
    <w:rsid w:val="0007616D"/>
    <w:rsid w:val="00076513"/>
    <w:rsid w:val="000874AC"/>
    <w:rsid w:val="000917D6"/>
    <w:rsid w:val="0009431F"/>
    <w:rsid w:val="00095659"/>
    <w:rsid w:val="00096A3A"/>
    <w:rsid w:val="000A28CF"/>
    <w:rsid w:val="000B4D44"/>
    <w:rsid w:val="000C21B2"/>
    <w:rsid w:val="000C65C3"/>
    <w:rsid w:val="000C75C3"/>
    <w:rsid w:val="000D02B8"/>
    <w:rsid w:val="000D4097"/>
    <w:rsid w:val="000D495D"/>
    <w:rsid w:val="000D662A"/>
    <w:rsid w:val="000E0C80"/>
    <w:rsid w:val="000E0E4A"/>
    <w:rsid w:val="000E696E"/>
    <w:rsid w:val="000F19D4"/>
    <w:rsid w:val="00105D6F"/>
    <w:rsid w:val="0010780D"/>
    <w:rsid w:val="001156FF"/>
    <w:rsid w:val="00121ED4"/>
    <w:rsid w:val="00124CFF"/>
    <w:rsid w:val="0012630E"/>
    <w:rsid w:val="00131ECE"/>
    <w:rsid w:val="00132D64"/>
    <w:rsid w:val="00137FE9"/>
    <w:rsid w:val="00140462"/>
    <w:rsid w:val="00143417"/>
    <w:rsid w:val="00146503"/>
    <w:rsid w:val="0015158F"/>
    <w:rsid w:val="00155727"/>
    <w:rsid w:val="00156DC3"/>
    <w:rsid w:val="00157DFC"/>
    <w:rsid w:val="0016011D"/>
    <w:rsid w:val="001654B5"/>
    <w:rsid w:val="0016743D"/>
    <w:rsid w:val="00172363"/>
    <w:rsid w:val="00177D51"/>
    <w:rsid w:val="0018327D"/>
    <w:rsid w:val="001915C0"/>
    <w:rsid w:val="00191C97"/>
    <w:rsid w:val="001974BC"/>
    <w:rsid w:val="001975E4"/>
    <w:rsid w:val="00197F49"/>
    <w:rsid w:val="001B1E89"/>
    <w:rsid w:val="001B219E"/>
    <w:rsid w:val="001B2865"/>
    <w:rsid w:val="001B56A7"/>
    <w:rsid w:val="001B6E7A"/>
    <w:rsid w:val="001B781B"/>
    <w:rsid w:val="001C2F0B"/>
    <w:rsid w:val="001C5A53"/>
    <w:rsid w:val="001D4379"/>
    <w:rsid w:val="001E0FDA"/>
    <w:rsid w:val="001E17DE"/>
    <w:rsid w:val="001E7643"/>
    <w:rsid w:val="001F0EE3"/>
    <w:rsid w:val="001F13A9"/>
    <w:rsid w:val="001F331D"/>
    <w:rsid w:val="001F3B9F"/>
    <w:rsid w:val="001F534E"/>
    <w:rsid w:val="001F6CBC"/>
    <w:rsid w:val="00200418"/>
    <w:rsid w:val="002104A1"/>
    <w:rsid w:val="0022442B"/>
    <w:rsid w:val="002264DF"/>
    <w:rsid w:val="00226CF5"/>
    <w:rsid w:val="00232F65"/>
    <w:rsid w:val="00233034"/>
    <w:rsid w:val="00233B04"/>
    <w:rsid w:val="00236C63"/>
    <w:rsid w:val="002370D3"/>
    <w:rsid w:val="00237B19"/>
    <w:rsid w:val="002400BB"/>
    <w:rsid w:val="00241F24"/>
    <w:rsid w:val="0024290F"/>
    <w:rsid w:val="0024777D"/>
    <w:rsid w:val="00250A1A"/>
    <w:rsid w:val="00252AB3"/>
    <w:rsid w:val="002553A2"/>
    <w:rsid w:val="002622E9"/>
    <w:rsid w:val="00272A47"/>
    <w:rsid w:val="00272B36"/>
    <w:rsid w:val="00273454"/>
    <w:rsid w:val="00273D51"/>
    <w:rsid w:val="00281568"/>
    <w:rsid w:val="002866DB"/>
    <w:rsid w:val="002902CC"/>
    <w:rsid w:val="0029259B"/>
    <w:rsid w:val="002931BC"/>
    <w:rsid w:val="00294060"/>
    <w:rsid w:val="00295ED1"/>
    <w:rsid w:val="00296FAE"/>
    <w:rsid w:val="002970B1"/>
    <w:rsid w:val="002972F4"/>
    <w:rsid w:val="00297EEB"/>
    <w:rsid w:val="002A165D"/>
    <w:rsid w:val="002B1C44"/>
    <w:rsid w:val="002B3D88"/>
    <w:rsid w:val="002B5A09"/>
    <w:rsid w:val="002C3406"/>
    <w:rsid w:val="002C4610"/>
    <w:rsid w:val="002D1438"/>
    <w:rsid w:val="002D6BAB"/>
    <w:rsid w:val="002D782D"/>
    <w:rsid w:val="002E06FE"/>
    <w:rsid w:val="002F03DE"/>
    <w:rsid w:val="002F1D57"/>
    <w:rsid w:val="00302290"/>
    <w:rsid w:val="003105A6"/>
    <w:rsid w:val="00313F0B"/>
    <w:rsid w:val="00313FC2"/>
    <w:rsid w:val="003205F2"/>
    <w:rsid w:val="00330FD4"/>
    <w:rsid w:val="00332469"/>
    <w:rsid w:val="00336DFF"/>
    <w:rsid w:val="003420E4"/>
    <w:rsid w:val="00342A7D"/>
    <w:rsid w:val="00343B76"/>
    <w:rsid w:val="00344BC5"/>
    <w:rsid w:val="00344F7A"/>
    <w:rsid w:val="003532A0"/>
    <w:rsid w:val="00353EBF"/>
    <w:rsid w:val="003560D4"/>
    <w:rsid w:val="003605FB"/>
    <w:rsid w:val="003629C8"/>
    <w:rsid w:val="003641CA"/>
    <w:rsid w:val="00364F19"/>
    <w:rsid w:val="00372C6C"/>
    <w:rsid w:val="00373227"/>
    <w:rsid w:val="00375CC7"/>
    <w:rsid w:val="003770A4"/>
    <w:rsid w:val="003809F1"/>
    <w:rsid w:val="00381CD3"/>
    <w:rsid w:val="00381EC3"/>
    <w:rsid w:val="00384A24"/>
    <w:rsid w:val="00385FC2"/>
    <w:rsid w:val="003860F2"/>
    <w:rsid w:val="0038720D"/>
    <w:rsid w:val="00390665"/>
    <w:rsid w:val="0039139F"/>
    <w:rsid w:val="00393018"/>
    <w:rsid w:val="00397D98"/>
    <w:rsid w:val="003A29B0"/>
    <w:rsid w:val="003A449F"/>
    <w:rsid w:val="003B0F62"/>
    <w:rsid w:val="003B193C"/>
    <w:rsid w:val="003B4744"/>
    <w:rsid w:val="003B5D04"/>
    <w:rsid w:val="003C5F31"/>
    <w:rsid w:val="003C785D"/>
    <w:rsid w:val="003D1B81"/>
    <w:rsid w:val="003D25EC"/>
    <w:rsid w:val="003D2B8D"/>
    <w:rsid w:val="003E2D40"/>
    <w:rsid w:val="003F1A74"/>
    <w:rsid w:val="00400597"/>
    <w:rsid w:val="00402BFF"/>
    <w:rsid w:val="004103C0"/>
    <w:rsid w:val="00413C93"/>
    <w:rsid w:val="00416EFA"/>
    <w:rsid w:val="00417B66"/>
    <w:rsid w:val="004218B6"/>
    <w:rsid w:val="00431B47"/>
    <w:rsid w:val="00433423"/>
    <w:rsid w:val="00434C01"/>
    <w:rsid w:val="004372B6"/>
    <w:rsid w:val="00437A67"/>
    <w:rsid w:val="00445AA5"/>
    <w:rsid w:val="00451FBC"/>
    <w:rsid w:val="00452609"/>
    <w:rsid w:val="00452B92"/>
    <w:rsid w:val="00455EA5"/>
    <w:rsid w:val="004644B9"/>
    <w:rsid w:val="00470309"/>
    <w:rsid w:val="00473ACE"/>
    <w:rsid w:val="00482F27"/>
    <w:rsid w:val="00483093"/>
    <w:rsid w:val="00485872"/>
    <w:rsid w:val="00495549"/>
    <w:rsid w:val="00495744"/>
    <w:rsid w:val="004A0F8D"/>
    <w:rsid w:val="004A7CCA"/>
    <w:rsid w:val="004B0C9B"/>
    <w:rsid w:val="004B0F8A"/>
    <w:rsid w:val="004B261B"/>
    <w:rsid w:val="004B2CBC"/>
    <w:rsid w:val="004B66D1"/>
    <w:rsid w:val="004C0822"/>
    <w:rsid w:val="004D1CCB"/>
    <w:rsid w:val="004D466F"/>
    <w:rsid w:val="004D5861"/>
    <w:rsid w:val="004E0D2E"/>
    <w:rsid w:val="004E4A4F"/>
    <w:rsid w:val="004F1625"/>
    <w:rsid w:val="004F2BA6"/>
    <w:rsid w:val="004F63A1"/>
    <w:rsid w:val="0050223E"/>
    <w:rsid w:val="00502AF8"/>
    <w:rsid w:val="0051430E"/>
    <w:rsid w:val="00514BCB"/>
    <w:rsid w:val="00515DDE"/>
    <w:rsid w:val="005206FE"/>
    <w:rsid w:val="0052547C"/>
    <w:rsid w:val="005270F4"/>
    <w:rsid w:val="00532A3D"/>
    <w:rsid w:val="00544C2B"/>
    <w:rsid w:val="00547322"/>
    <w:rsid w:val="005476B0"/>
    <w:rsid w:val="0055023C"/>
    <w:rsid w:val="005537D4"/>
    <w:rsid w:val="005601A7"/>
    <w:rsid w:val="00563010"/>
    <w:rsid w:val="005663A9"/>
    <w:rsid w:val="0057155C"/>
    <w:rsid w:val="00572C8E"/>
    <w:rsid w:val="00577064"/>
    <w:rsid w:val="005804EF"/>
    <w:rsid w:val="00581CE9"/>
    <w:rsid w:val="00583164"/>
    <w:rsid w:val="00585D13"/>
    <w:rsid w:val="00587ABB"/>
    <w:rsid w:val="00595CF4"/>
    <w:rsid w:val="005A20EE"/>
    <w:rsid w:val="005A4415"/>
    <w:rsid w:val="005A517C"/>
    <w:rsid w:val="005B12C9"/>
    <w:rsid w:val="005B41B7"/>
    <w:rsid w:val="005C0730"/>
    <w:rsid w:val="005C442B"/>
    <w:rsid w:val="005C7065"/>
    <w:rsid w:val="005C7D5F"/>
    <w:rsid w:val="005D0371"/>
    <w:rsid w:val="005D65CA"/>
    <w:rsid w:val="005D6D8F"/>
    <w:rsid w:val="005E20B6"/>
    <w:rsid w:val="005E20E2"/>
    <w:rsid w:val="005E3432"/>
    <w:rsid w:val="005E63A6"/>
    <w:rsid w:val="005F56EF"/>
    <w:rsid w:val="005F6769"/>
    <w:rsid w:val="005F70DB"/>
    <w:rsid w:val="005F7438"/>
    <w:rsid w:val="005F7E6F"/>
    <w:rsid w:val="0060098B"/>
    <w:rsid w:val="006043F3"/>
    <w:rsid w:val="00604D6C"/>
    <w:rsid w:val="0061754D"/>
    <w:rsid w:val="00624003"/>
    <w:rsid w:val="00640486"/>
    <w:rsid w:val="0064504A"/>
    <w:rsid w:val="00650AE4"/>
    <w:rsid w:val="00652011"/>
    <w:rsid w:val="00660B4E"/>
    <w:rsid w:val="00665CB5"/>
    <w:rsid w:val="00670904"/>
    <w:rsid w:val="00671D4E"/>
    <w:rsid w:val="006801A5"/>
    <w:rsid w:val="00686381"/>
    <w:rsid w:val="00686FFE"/>
    <w:rsid w:val="00692AC4"/>
    <w:rsid w:val="00695085"/>
    <w:rsid w:val="006A1031"/>
    <w:rsid w:val="006A308C"/>
    <w:rsid w:val="006B408C"/>
    <w:rsid w:val="006B6F65"/>
    <w:rsid w:val="006C2599"/>
    <w:rsid w:val="006C4FEA"/>
    <w:rsid w:val="006C5C71"/>
    <w:rsid w:val="006C6EE8"/>
    <w:rsid w:val="006D7933"/>
    <w:rsid w:val="006D7A8E"/>
    <w:rsid w:val="006E1555"/>
    <w:rsid w:val="006E1DC3"/>
    <w:rsid w:val="006E28D7"/>
    <w:rsid w:val="006E3BE0"/>
    <w:rsid w:val="006E637D"/>
    <w:rsid w:val="006E6E8F"/>
    <w:rsid w:val="00705EA4"/>
    <w:rsid w:val="00710482"/>
    <w:rsid w:val="0071326D"/>
    <w:rsid w:val="00713C44"/>
    <w:rsid w:val="00724284"/>
    <w:rsid w:val="00724F8C"/>
    <w:rsid w:val="00734444"/>
    <w:rsid w:val="007348FF"/>
    <w:rsid w:val="00735111"/>
    <w:rsid w:val="00736E8C"/>
    <w:rsid w:val="00737E24"/>
    <w:rsid w:val="007515BF"/>
    <w:rsid w:val="007576C7"/>
    <w:rsid w:val="007659EC"/>
    <w:rsid w:val="0076693C"/>
    <w:rsid w:val="00776BB0"/>
    <w:rsid w:val="00780121"/>
    <w:rsid w:val="00783B67"/>
    <w:rsid w:val="00784C39"/>
    <w:rsid w:val="00784E8F"/>
    <w:rsid w:val="007970FB"/>
    <w:rsid w:val="007A5FE7"/>
    <w:rsid w:val="007A6A62"/>
    <w:rsid w:val="007B1B77"/>
    <w:rsid w:val="007B6D33"/>
    <w:rsid w:val="007C6E07"/>
    <w:rsid w:val="007D1EBB"/>
    <w:rsid w:val="007D220D"/>
    <w:rsid w:val="007D33FF"/>
    <w:rsid w:val="007D67B8"/>
    <w:rsid w:val="007E11F6"/>
    <w:rsid w:val="007E721A"/>
    <w:rsid w:val="007F237D"/>
    <w:rsid w:val="007F673F"/>
    <w:rsid w:val="007F77D8"/>
    <w:rsid w:val="00805978"/>
    <w:rsid w:val="008077F0"/>
    <w:rsid w:val="008217F2"/>
    <w:rsid w:val="0082568B"/>
    <w:rsid w:val="0083091D"/>
    <w:rsid w:val="00837A3A"/>
    <w:rsid w:val="00840777"/>
    <w:rsid w:val="0084078C"/>
    <w:rsid w:val="008427C3"/>
    <w:rsid w:val="008444AA"/>
    <w:rsid w:val="00845F51"/>
    <w:rsid w:val="00857A1B"/>
    <w:rsid w:val="00865F32"/>
    <w:rsid w:val="00872950"/>
    <w:rsid w:val="00872D02"/>
    <w:rsid w:val="00874C3A"/>
    <w:rsid w:val="00880AC1"/>
    <w:rsid w:val="0088205A"/>
    <w:rsid w:val="00885CC5"/>
    <w:rsid w:val="00894898"/>
    <w:rsid w:val="00895092"/>
    <w:rsid w:val="008A062B"/>
    <w:rsid w:val="008A20D6"/>
    <w:rsid w:val="008A7EDA"/>
    <w:rsid w:val="008B1C60"/>
    <w:rsid w:val="008B7421"/>
    <w:rsid w:val="008C2C55"/>
    <w:rsid w:val="008C4F48"/>
    <w:rsid w:val="008D1C15"/>
    <w:rsid w:val="008D2C45"/>
    <w:rsid w:val="008D4F14"/>
    <w:rsid w:val="008D7377"/>
    <w:rsid w:val="008E0156"/>
    <w:rsid w:val="008E1D4C"/>
    <w:rsid w:val="008E382E"/>
    <w:rsid w:val="008F4C51"/>
    <w:rsid w:val="008F4DC8"/>
    <w:rsid w:val="008F7E3F"/>
    <w:rsid w:val="009007EE"/>
    <w:rsid w:val="00902889"/>
    <w:rsid w:val="0090517B"/>
    <w:rsid w:val="0091003A"/>
    <w:rsid w:val="009137CA"/>
    <w:rsid w:val="009138A7"/>
    <w:rsid w:val="0091449F"/>
    <w:rsid w:val="00915C27"/>
    <w:rsid w:val="009170E6"/>
    <w:rsid w:val="00921FC3"/>
    <w:rsid w:val="00923244"/>
    <w:rsid w:val="009269F5"/>
    <w:rsid w:val="009341C8"/>
    <w:rsid w:val="00936AA1"/>
    <w:rsid w:val="00936B50"/>
    <w:rsid w:val="00940B45"/>
    <w:rsid w:val="00942124"/>
    <w:rsid w:val="009459EB"/>
    <w:rsid w:val="00946777"/>
    <w:rsid w:val="009468E8"/>
    <w:rsid w:val="00952A2B"/>
    <w:rsid w:val="00952CFD"/>
    <w:rsid w:val="00954760"/>
    <w:rsid w:val="00956DDE"/>
    <w:rsid w:val="00965482"/>
    <w:rsid w:val="00967DBB"/>
    <w:rsid w:val="00970D07"/>
    <w:rsid w:val="009710B8"/>
    <w:rsid w:val="009730F6"/>
    <w:rsid w:val="00973C44"/>
    <w:rsid w:val="00975113"/>
    <w:rsid w:val="00980359"/>
    <w:rsid w:val="009818F4"/>
    <w:rsid w:val="00982F54"/>
    <w:rsid w:val="00985BE8"/>
    <w:rsid w:val="00991E38"/>
    <w:rsid w:val="00992049"/>
    <w:rsid w:val="009962F7"/>
    <w:rsid w:val="00996931"/>
    <w:rsid w:val="009A23D0"/>
    <w:rsid w:val="009A4ACB"/>
    <w:rsid w:val="009B1496"/>
    <w:rsid w:val="009B1B0A"/>
    <w:rsid w:val="009B3F9D"/>
    <w:rsid w:val="009B49F1"/>
    <w:rsid w:val="009B7547"/>
    <w:rsid w:val="009C0C09"/>
    <w:rsid w:val="009C3686"/>
    <w:rsid w:val="009D0432"/>
    <w:rsid w:val="009D04FD"/>
    <w:rsid w:val="009D0A25"/>
    <w:rsid w:val="009D4670"/>
    <w:rsid w:val="009D631C"/>
    <w:rsid w:val="009D6606"/>
    <w:rsid w:val="009E00B6"/>
    <w:rsid w:val="009E7D9C"/>
    <w:rsid w:val="009F22BC"/>
    <w:rsid w:val="009F2871"/>
    <w:rsid w:val="009F357A"/>
    <w:rsid w:val="00A0684F"/>
    <w:rsid w:val="00A1461B"/>
    <w:rsid w:val="00A148E6"/>
    <w:rsid w:val="00A17149"/>
    <w:rsid w:val="00A24E9B"/>
    <w:rsid w:val="00A25E4D"/>
    <w:rsid w:val="00A2641E"/>
    <w:rsid w:val="00A3314F"/>
    <w:rsid w:val="00A33A32"/>
    <w:rsid w:val="00A35C93"/>
    <w:rsid w:val="00A40ADA"/>
    <w:rsid w:val="00A410B2"/>
    <w:rsid w:val="00A423F2"/>
    <w:rsid w:val="00A470DD"/>
    <w:rsid w:val="00A52A4F"/>
    <w:rsid w:val="00A6317C"/>
    <w:rsid w:val="00A70052"/>
    <w:rsid w:val="00A725A4"/>
    <w:rsid w:val="00A72614"/>
    <w:rsid w:val="00A9275E"/>
    <w:rsid w:val="00A939C7"/>
    <w:rsid w:val="00AA67BA"/>
    <w:rsid w:val="00AB0DBF"/>
    <w:rsid w:val="00AB42EC"/>
    <w:rsid w:val="00AB7B99"/>
    <w:rsid w:val="00AC0BDE"/>
    <w:rsid w:val="00AC1377"/>
    <w:rsid w:val="00AC48DC"/>
    <w:rsid w:val="00AC4D94"/>
    <w:rsid w:val="00AD205A"/>
    <w:rsid w:val="00AD2CFA"/>
    <w:rsid w:val="00AE19A2"/>
    <w:rsid w:val="00AE558B"/>
    <w:rsid w:val="00AE59F2"/>
    <w:rsid w:val="00AE6472"/>
    <w:rsid w:val="00AE69EC"/>
    <w:rsid w:val="00AF1DDC"/>
    <w:rsid w:val="00AF439F"/>
    <w:rsid w:val="00AF4855"/>
    <w:rsid w:val="00AF4E4D"/>
    <w:rsid w:val="00B003B3"/>
    <w:rsid w:val="00B009AD"/>
    <w:rsid w:val="00B028DE"/>
    <w:rsid w:val="00B05F70"/>
    <w:rsid w:val="00B07067"/>
    <w:rsid w:val="00B114E5"/>
    <w:rsid w:val="00B13487"/>
    <w:rsid w:val="00B2158B"/>
    <w:rsid w:val="00B2213F"/>
    <w:rsid w:val="00B23DE0"/>
    <w:rsid w:val="00B3398C"/>
    <w:rsid w:val="00B400F4"/>
    <w:rsid w:val="00B40D27"/>
    <w:rsid w:val="00B41152"/>
    <w:rsid w:val="00B456E5"/>
    <w:rsid w:val="00B472C4"/>
    <w:rsid w:val="00B643DA"/>
    <w:rsid w:val="00B70166"/>
    <w:rsid w:val="00B704E8"/>
    <w:rsid w:val="00B711E6"/>
    <w:rsid w:val="00B7734C"/>
    <w:rsid w:val="00B81399"/>
    <w:rsid w:val="00B86D51"/>
    <w:rsid w:val="00B87CC5"/>
    <w:rsid w:val="00B901BC"/>
    <w:rsid w:val="00BA2195"/>
    <w:rsid w:val="00BB42A8"/>
    <w:rsid w:val="00BC4FE3"/>
    <w:rsid w:val="00BD03BF"/>
    <w:rsid w:val="00BD2BB7"/>
    <w:rsid w:val="00BD2BCB"/>
    <w:rsid w:val="00BD2F21"/>
    <w:rsid w:val="00BD4B51"/>
    <w:rsid w:val="00BD62DF"/>
    <w:rsid w:val="00BE0144"/>
    <w:rsid w:val="00BE3715"/>
    <w:rsid w:val="00BE525E"/>
    <w:rsid w:val="00BE77DA"/>
    <w:rsid w:val="00BE7B5A"/>
    <w:rsid w:val="00BF166F"/>
    <w:rsid w:val="00BF191D"/>
    <w:rsid w:val="00BF23C0"/>
    <w:rsid w:val="00BF359F"/>
    <w:rsid w:val="00BF77C8"/>
    <w:rsid w:val="00C054C1"/>
    <w:rsid w:val="00C0731D"/>
    <w:rsid w:val="00C07DB5"/>
    <w:rsid w:val="00C10EE0"/>
    <w:rsid w:val="00C117A0"/>
    <w:rsid w:val="00C20E52"/>
    <w:rsid w:val="00C22E3A"/>
    <w:rsid w:val="00C33442"/>
    <w:rsid w:val="00C33605"/>
    <w:rsid w:val="00C407B3"/>
    <w:rsid w:val="00C40E6F"/>
    <w:rsid w:val="00C4582A"/>
    <w:rsid w:val="00C54F5B"/>
    <w:rsid w:val="00C56399"/>
    <w:rsid w:val="00C61FBC"/>
    <w:rsid w:val="00C63A89"/>
    <w:rsid w:val="00C63DAF"/>
    <w:rsid w:val="00C64C43"/>
    <w:rsid w:val="00C83321"/>
    <w:rsid w:val="00C86D77"/>
    <w:rsid w:val="00C91990"/>
    <w:rsid w:val="00C926DD"/>
    <w:rsid w:val="00C93352"/>
    <w:rsid w:val="00C964E9"/>
    <w:rsid w:val="00C96AD3"/>
    <w:rsid w:val="00CA1766"/>
    <w:rsid w:val="00CA1B49"/>
    <w:rsid w:val="00CA2703"/>
    <w:rsid w:val="00CA368A"/>
    <w:rsid w:val="00CB44D6"/>
    <w:rsid w:val="00CB54C3"/>
    <w:rsid w:val="00CC0107"/>
    <w:rsid w:val="00CC2580"/>
    <w:rsid w:val="00CC2F58"/>
    <w:rsid w:val="00CD367E"/>
    <w:rsid w:val="00CD7519"/>
    <w:rsid w:val="00CF72FB"/>
    <w:rsid w:val="00CF7742"/>
    <w:rsid w:val="00D06FE3"/>
    <w:rsid w:val="00D108D4"/>
    <w:rsid w:val="00D12F05"/>
    <w:rsid w:val="00D13338"/>
    <w:rsid w:val="00D13B7A"/>
    <w:rsid w:val="00D151FE"/>
    <w:rsid w:val="00D17616"/>
    <w:rsid w:val="00D176D8"/>
    <w:rsid w:val="00D17FFC"/>
    <w:rsid w:val="00D2278A"/>
    <w:rsid w:val="00D35E85"/>
    <w:rsid w:val="00D41CC0"/>
    <w:rsid w:val="00D47299"/>
    <w:rsid w:val="00D503D3"/>
    <w:rsid w:val="00D51D0B"/>
    <w:rsid w:val="00D5792B"/>
    <w:rsid w:val="00D65636"/>
    <w:rsid w:val="00D766C8"/>
    <w:rsid w:val="00D86F48"/>
    <w:rsid w:val="00D92577"/>
    <w:rsid w:val="00D95119"/>
    <w:rsid w:val="00D966DF"/>
    <w:rsid w:val="00DA6FFC"/>
    <w:rsid w:val="00DB0E5C"/>
    <w:rsid w:val="00DB17DD"/>
    <w:rsid w:val="00DC1B46"/>
    <w:rsid w:val="00DC3962"/>
    <w:rsid w:val="00DD0B7A"/>
    <w:rsid w:val="00DD0C72"/>
    <w:rsid w:val="00DD68FD"/>
    <w:rsid w:val="00DE0978"/>
    <w:rsid w:val="00DE2BAB"/>
    <w:rsid w:val="00DE5D33"/>
    <w:rsid w:val="00DF183F"/>
    <w:rsid w:val="00DF6729"/>
    <w:rsid w:val="00E02FBD"/>
    <w:rsid w:val="00E1181C"/>
    <w:rsid w:val="00E12C97"/>
    <w:rsid w:val="00E1340F"/>
    <w:rsid w:val="00E140D6"/>
    <w:rsid w:val="00E21F8A"/>
    <w:rsid w:val="00E23BB7"/>
    <w:rsid w:val="00E273A1"/>
    <w:rsid w:val="00E27AEC"/>
    <w:rsid w:val="00E30566"/>
    <w:rsid w:val="00E43AAF"/>
    <w:rsid w:val="00E457C3"/>
    <w:rsid w:val="00E50FD9"/>
    <w:rsid w:val="00E520E9"/>
    <w:rsid w:val="00E573E5"/>
    <w:rsid w:val="00E61D93"/>
    <w:rsid w:val="00E6721E"/>
    <w:rsid w:val="00E675D9"/>
    <w:rsid w:val="00E67EA8"/>
    <w:rsid w:val="00E72BCE"/>
    <w:rsid w:val="00E85218"/>
    <w:rsid w:val="00E86A32"/>
    <w:rsid w:val="00E86D3B"/>
    <w:rsid w:val="00E86D76"/>
    <w:rsid w:val="00E90F06"/>
    <w:rsid w:val="00E97EA1"/>
    <w:rsid w:val="00EA5D16"/>
    <w:rsid w:val="00EA5FD6"/>
    <w:rsid w:val="00EB0E07"/>
    <w:rsid w:val="00EB1C41"/>
    <w:rsid w:val="00EB4C5C"/>
    <w:rsid w:val="00EB4D5A"/>
    <w:rsid w:val="00EB70E1"/>
    <w:rsid w:val="00EC5051"/>
    <w:rsid w:val="00EC625F"/>
    <w:rsid w:val="00EC632C"/>
    <w:rsid w:val="00EC65A7"/>
    <w:rsid w:val="00ED057D"/>
    <w:rsid w:val="00ED24DB"/>
    <w:rsid w:val="00ED37FA"/>
    <w:rsid w:val="00ED612D"/>
    <w:rsid w:val="00ED6391"/>
    <w:rsid w:val="00EE02A2"/>
    <w:rsid w:val="00EE22C4"/>
    <w:rsid w:val="00EE286B"/>
    <w:rsid w:val="00EE3542"/>
    <w:rsid w:val="00EE4230"/>
    <w:rsid w:val="00EE588E"/>
    <w:rsid w:val="00EF0CDD"/>
    <w:rsid w:val="00F12970"/>
    <w:rsid w:val="00F12D5D"/>
    <w:rsid w:val="00F14961"/>
    <w:rsid w:val="00F15DE9"/>
    <w:rsid w:val="00F15E15"/>
    <w:rsid w:val="00F1607F"/>
    <w:rsid w:val="00F23000"/>
    <w:rsid w:val="00F24410"/>
    <w:rsid w:val="00F27045"/>
    <w:rsid w:val="00F27F4C"/>
    <w:rsid w:val="00F335F3"/>
    <w:rsid w:val="00F33EAB"/>
    <w:rsid w:val="00F360A3"/>
    <w:rsid w:val="00F36329"/>
    <w:rsid w:val="00F375D0"/>
    <w:rsid w:val="00F42538"/>
    <w:rsid w:val="00F44E3C"/>
    <w:rsid w:val="00F469A7"/>
    <w:rsid w:val="00F46C82"/>
    <w:rsid w:val="00F51816"/>
    <w:rsid w:val="00F56E68"/>
    <w:rsid w:val="00F57CDF"/>
    <w:rsid w:val="00F60347"/>
    <w:rsid w:val="00F6327A"/>
    <w:rsid w:val="00F73E90"/>
    <w:rsid w:val="00F7601A"/>
    <w:rsid w:val="00F76556"/>
    <w:rsid w:val="00F811BB"/>
    <w:rsid w:val="00F83405"/>
    <w:rsid w:val="00F844D7"/>
    <w:rsid w:val="00F845EA"/>
    <w:rsid w:val="00F90F68"/>
    <w:rsid w:val="00F93A3E"/>
    <w:rsid w:val="00F965CF"/>
    <w:rsid w:val="00FA223D"/>
    <w:rsid w:val="00FA3F6B"/>
    <w:rsid w:val="00FA7A7F"/>
    <w:rsid w:val="00FB1534"/>
    <w:rsid w:val="00FB168A"/>
    <w:rsid w:val="00FB2DE0"/>
    <w:rsid w:val="00FC2CCD"/>
    <w:rsid w:val="00FC6BA3"/>
    <w:rsid w:val="00FD0E56"/>
    <w:rsid w:val="00FD3CE9"/>
    <w:rsid w:val="00FE1E89"/>
    <w:rsid w:val="00FE3226"/>
    <w:rsid w:val="00FE6B99"/>
    <w:rsid w:val="00FF0862"/>
    <w:rsid w:val="00FF34BA"/>
    <w:rsid w:val="00FF41E6"/>
    <w:rsid w:val="00FF6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713C4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57DFC"/>
    <w:pPr>
      <w:ind w:leftChars="2500" w:left="100"/>
    </w:pPr>
  </w:style>
  <w:style w:type="paragraph" w:styleId="a4">
    <w:name w:val="footer"/>
    <w:basedOn w:val="a"/>
    <w:rsid w:val="00E27AEC"/>
    <w:pPr>
      <w:tabs>
        <w:tab w:val="center" w:pos="4153"/>
        <w:tab w:val="right" w:pos="8306"/>
      </w:tabs>
      <w:snapToGrid w:val="0"/>
      <w:jc w:val="left"/>
    </w:pPr>
    <w:rPr>
      <w:sz w:val="18"/>
      <w:szCs w:val="18"/>
    </w:rPr>
  </w:style>
  <w:style w:type="character" w:styleId="a5">
    <w:name w:val="page number"/>
    <w:basedOn w:val="a0"/>
    <w:rsid w:val="00E27AEC"/>
  </w:style>
  <w:style w:type="paragraph" w:styleId="a6">
    <w:name w:val="header"/>
    <w:basedOn w:val="a"/>
    <w:rsid w:val="00E27AEC"/>
    <w:pPr>
      <w:pBdr>
        <w:bottom w:val="single" w:sz="6" w:space="1" w:color="auto"/>
      </w:pBdr>
      <w:tabs>
        <w:tab w:val="center" w:pos="4153"/>
        <w:tab w:val="right" w:pos="8306"/>
      </w:tabs>
      <w:snapToGrid w:val="0"/>
      <w:jc w:val="center"/>
    </w:pPr>
    <w:rPr>
      <w:sz w:val="18"/>
      <w:szCs w:val="18"/>
    </w:rPr>
  </w:style>
  <w:style w:type="character" w:customStyle="1" w:styleId="style161">
    <w:name w:val="style161"/>
    <w:rsid w:val="00232F65"/>
    <w:rPr>
      <w:sz w:val="18"/>
      <w:szCs w:val="18"/>
    </w:rPr>
  </w:style>
  <w:style w:type="character" w:styleId="a7">
    <w:name w:val="Hyperlink"/>
    <w:rsid w:val="009D0A25"/>
    <w:rPr>
      <w:color w:val="0000FF"/>
      <w:u w:val="single"/>
    </w:rPr>
  </w:style>
  <w:style w:type="table" w:styleId="a8">
    <w:name w:val="Table Grid"/>
    <w:basedOn w:val="a1"/>
    <w:uiPriority w:val="59"/>
    <w:qFormat/>
    <w:rsid w:val="00EB4C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5804EF"/>
    <w:rPr>
      <w:sz w:val="18"/>
      <w:szCs w:val="18"/>
    </w:rPr>
  </w:style>
  <w:style w:type="paragraph" w:customStyle="1" w:styleId="Char">
    <w:name w:val="Char"/>
    <w:basedOn w:val="a"/>
    <w:autoRedefine/>
    <w:rsid w:val="00062005"/>
    <w:pPr>
      <w:widowControl/>
      <w:spacing w:after="160" w:line="240" w:lineRule="exact"/>
      <w:jc w:val="left"/>
    </w:pPr>
    <w:rPr>
      <w:rFonts w:ascii="Verdana" w:eastAsia="仿宋_GB2312" w:hAnsi="Verdana"/>
      <w:kern w:val="0"/>
      <w:sz w:val="24"/>
      <w:szCs w:val="20"/>
      <w:lang w:eastAsia="en-US"/>
    </w:rPr>
  </w:style>
  <w:style w:type="paragraph" w:styleId="aa">
    <w:name w:val="Normal (Web)"/>
    <w:basedOn w:val="a"/>
    <w:rsid w:val="00E1181C"/>
    <w:pPr>
      <w:widowControl/>
      <w:spacing w:before="100" w:beforeAutospacing="1" w:after="100" w:afterAutospacing="1"/>
      <w:jc w:val="left"/>
    </w:pPr>
    <w:rPr>
      <w:rFonts w:ascii="宋体" w:hAnsi="宋体" w:cs="宋体"/>
      <w:kern w:val="0"/>
      <w:sz w:val="24"/>
    </w:rPr>
  </w:style>
  <w:style w:type="paragraph" w:styleId="ab">
    <w:name w:val="Salutation"/>
    <w:basedOn w:val="a"/>
    <w:next w:val="a"/>
    <w:rsid w:val="000874AC"/>
    <w:rPr>
      <w:rFonts w:ascii="仿宋_GB2312" w:eastAsia="仿宋_GB2312" w:hAnsi="宋体" w:cs="宋体"/>
      <w:kern w:val="0"/>
      <w:sz w:val="32"/>
      <w:szCs w:val="32"/>
    </w:rPr>
  </w:style>
  <w:style w:type="paragraph" w:styleId="ac">
    <w:name w:val="Closing"/>
    <w:basedOn w:val="a"/>
    <w:rsid w:val="000874AC"/>
    <w:pPr>
      <w:ind w:leftChars="2100" w:left="100"/>
    </w:pPr>
    <w:rPr>
      <w:rFonts w:ascii="仿宋_GB2312" w:eastAsia="仿宋_GB2312" w:hAnsi="宋体" w:cs="宋体"/>
      <w:kern w:val="0"/>
      <w:sz w:val="32"/>
      <w:szCs w:val="32"/>
    </w:rPr>
  </w:style>
  <w:style w:type="paragraph" w:styleId="ad">
    <w:name w:val="Body Text"/>
    <w:basedOn w:val="a"/>
    <w:rsid w:val="009710B8"/>
    <w:pPr>
      <w:jc w:val="center"/>
    </w:pPr>
    <w:rPr>
      <w:rFonts w:ascii="仿宋_GB2312" w:eastAsia="仿宋_GB2312"/>
      <w:sz w:val="44"/>
      <w:szCs w:val="32"/>
    </w:rPr>
  </w:style>
  <w:style w:type="paragraph" w:styleId="ae">
    <w:name w:val="Block Text"/>
    <w:basedOn w:val="a"/>
    <w:rsid w:val="00A17149"/>
    <w:pPr>
      <w:wordWrap w:val="0"/>
      <w:spacing w:line="600" w:lineRule="exact"/>
      <w:ind w:left="-210" w:right="-210" w:firstLineChars="200" w:firstLine="640"/>
    </w:pPr>
    <w:rPr>
      <w:rFonts w:ascii="仿宋_GB2312" w:eastAsia="仿宋_GB2312" w:cs="Tahoma"/>
      <w:color w:val="FF0000"/>
      <w:sz w:val="32"/>
      <w:szCs w:val="32"/>
    </w:rPr>
  </w:style>
  <w:style w:type="character" w:styleId="af">
    <w:name w:val="Strong"/>
    <w:qFormat/>
    <w:rsid w:val="00AC0BDE"/>
    <w:rPr>
      <w:b/>
      <w:bCs/>
    </w:rPr>
  </w:style>
  <w:style w:type="paragraph" w:styleId="af0">
    <w:name w:val="Body Text Indent"/>
    <w:basedOn w:val="a"/>
    <w:rsid w:val="00BD2BB7"/>
    <w:pPr>
      <w:spacing w:after="120"/>
      <w:ind w:leftChars="200" w:left="420"/>
    </w:pPr>
  </w:style>
  <w:style w:type="paragraph" w:customStyle="1" w:styleId="10">
    <w:name w:val="正文1"/>
    <w:basedOn w:val="a"/>
    <w:uiPriority w:val="99"/>
    <w:qFormat/>
    <w:rsid w:val="00EC625F"/>
    <w:pPr>
      <w:ind w:firstLineChars="200" w:firstLine="200"/>
    </w:pPr>
    <w:rPr>
      <w:rFonts w:eastAsia="仿宋_GB2312"/>
      <w:sz w:val="28"/>
      <w:szCs w:val="32"/>
    </w:rPr>
  </w:style>
  <w:style w:type="paragraph" w:customStyle="1" w:styleId="reader-word-layer">
    <w:name w:val="reader-word-layer"/>
    <w:basedOn w:val="a"/>
    <w:rsid w:val="00072CCD"/>
    <w:pPr>
      <w:widowControl/>
      <w:spacing w:before="100" w:beforeAutospacing="1" w:after="100" w:afterAutospacing="1"/>
      <w:jc w:val="left"/>
    </w:pPr>
    <w:rPr>
      <w:rFonts w:ascii="宋体" w:hAnsi="宋体" w:cs="宋体"/>
      <w:kern w:val="0"/>
      <w:sz w:val="24"/>
    </w:rPr>
  </w:style>
  <w:style w:type="paragraph" w:customStyle="1" w:styleId="p0">
    <w:name w:val="p0"/>
    <w:basedOn w:val="a"/>
    <w:rsid w:val="00B114E5"/>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713C4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57DFC"/>
    <w:pPr>
      <w:ind w:leftChars="2500" w:left="100"/>
    </w:pPr>
  </w:style>
  <w:style w:type="paragraph" w:styleId="a4">
    <w:name w:val="footer"/>
    <w:basedOn w:val="a"/>
    <w:rsid w:val="00E27AEC"/>
    <w:pPr>
      <w:tabs>
        <w:tab w:val="center" w:pos="4153"/>
        <w:tab w:val="right" w:pos="8306"/>
      </w:tabs>
      <w:snapToGrid w:val="0"/>
      <w:jc w:val="left"/>
    </w:pPr>
    <w:rPr>
      <w:sz w:val="18"/>
      <w:szCs w:val="18"/>
    </w:rPr>
  </w:style>
  <w:style w:type="character" w:styleId="a5">
    <w:name w:val="page number"/>
    <w:basedOn w:val="a0"/>
    <w:rsid w:val="00E27AEC"/>
  </w:style>
  <w:style w:type="paragraph" w:styleId="a6">
    <w:name w:val="header"/>
    <w:basedOn w:val="a"/>
    <w:rsid w:val="00E27AEC"/>
    <w:pPr>
      <w:pBdr>
        <w:bottom w:val="single" w:sz="6" w:space="1" w:color="auto"/>
      </w:pBdr>
      <w:tabs>
        <w:tab w:val="center" w:pos="4153"/>
        <w:tab w:val="right" w:pos="8306"/>
      </w:tabs>
      <w:snapToGrid w:val="0"/>
      <w:jc w:val="center"/>
    </w:pPr>
    <w:rPr>
      <w:sz w:val="18"/>
      <w:szCs w:val="18"/>
    </w:rPr>
  </w:style>
  <w:style w:type="character" w:customStyle="1" w:styleId="style161">
    <w:name w:val="style161"/>
    <w:rsid w:val="00232F65"/>
    <w:rPr>
      <w:sz w:val="18"/>
      <w:szCs w:val="18"/>
    </w:rPr>
  </w:style>
  <w:style w:type="character" w:styleId="a7">
    <w:name w:val="Hyperlink"/>
    <w:rsid w:val="009D0A25"/>
    <w:rPr>
      <w:color w:val="0000FF"/>
      <w:u w:val="single"/>
    </w:rPr>
  </w:style>
  <w:style w:type="table" w:styleId="a8">
    <w:name w:val="Table Grid"/>
    <w:basedOn w:val="a1"/>
    <w:uiPriority w:val="59"/>
    <w:qFormat/>
    <w:rsid w:val="00EB4C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5804EF"/>
    <w:rPr>
      <w:sz w:val="18"/>
      <w:szCs w:val="18"/>
    </w:rPr>
  </w:style>
  <w:style w:type="paragraph" w:customStyle="1" w:styleId="Char">
    <w:name w:val="Char"/>
    <w:basedOn w:val="a"/>
    <w:autoRedefine/>
    <w:rsid w:val="00062005"/>
    <w:pPr>
      <w:widowControl/>
      <w:spacing w:after="160" w:line="240" w:lineRule="exact"/>
      <w:jc w:val="left"/>
    </w:pPr>
    <w:rPr>
      <w:rFonts w:ascii="Verdana" w:eastAsia="仿宋_GB2312" w:hAnsi="Verdana"/>
      <w:kern w:val="0"/>
      <w:sz w:val="24"/>
      <w:szCs w:val="20"/>
      <w:lang w:eastAsia="en-US"/>
    </w:rPr>
  </w:style>
  <w:style w:type="paragraph" w:styleId="aa">
    <w:name w:val="Normal (Web)"/>
    <w:basedOn w:val="a"/>
    <w:rsid w:val="00E1181C"/>
    <w:pPr>
      <w:widowControl/>
      <w:spacing w:before="100" w:beforeAutospacing="1" w:after="100" w:afterAutospacing="1"/>
      <w:jc w:val="left"/>
    </w:pPr>
    <w:rPr>
      <w:rFonts w:ascii="宋体" w:hAnsi="宋体" w:cs="宋体"/>
      <w:kern w:val="0"/>
      <w:sz w:val="24"/>
    </w:rPr>
  </w:style>
  <w:style w:type="paragraph" w:styleId="ab">
    <w:name w:val="Salutation"/>
    <w:basedOn w:val="a"/>
    <w:next w:val="a"/>
    <w:rsid w:val="000874AC"/>
    <w:rPr>
      <w:rFonts w:ascii="仿宋_GB2312" w:eastAsia="仿宋_GB2312" w:hAnsi="宋体" w:cs="宋体"/>
      <w:kern w:val="0"/>
      <w:sz w:val="32"/>
      <w:szCs w:val="32"/>
    </w:rPr>
  </w:style>
  <w:style w:type="paragraph" w:styleId="ac">
    <w:name w:val="Closing"/>
    <w:basedOn w:val="a"/>
    <w:rsid w:val="000874AC"/>
    <w:pPr>
      <w:ind w:leftChars="2100" w:left="100"/>
    </w:pPr>
    <w:rPr>
      <w:rFonts w:ascii="仿宋_GB2312" w:eastAsia="仿宋_GB2312" w:hAnsi="宋体" w:cs="宋体"/>
      <w:kern w:val="0"/>
      <w:sz w:val="32"/>
      <w:szCs w:val="32"/>
    </w:rPr>
  </w:style>
  <w:style w:type="paragraph" w:styleId="ad">
    <w:name w:val="Body Text"/>
    <w:basedOn w:val="a"/>
    <w:rsid w:val="009710B8"/>
    <w:pPr>
      <w:jc w:val="center"/>
    </w:pPr>
    <w:rPr>
      <w:rFonts w:ascii="仿宋_GB2312" w:eastAsia="仿宋_GB2312"/>
      <w:sz w:val="44"/>
      <w:szCs w:val="32"/>
    </w:rPr>
  </w:style>
  <w:style w:type="paragraph" w:styleId="ae">
    <w:name w:val="Block Text"/>
    <w:basedOn w:val="a"/>
    <w:rsid w:val="00A17149"/>
    <w:pPr>
      <w:wordWrap w:val="0"/>
      <w:spacing w:line="600" w:lineRule="exact"/>
      <w:ind w:left="-210" w:right="-210" w:firstLineChars="200" w:firstLine="640"/>
    </w:pPr>
    <w:rPr>
      <w:rFonts w:ascii="仿宋_GB2312" w:eastAsia="仿宋_GB2312" w:cs="Tahoma"/>
      <w:color w:val="FF0000"/>
      <w:sz w:val="32"/>
      <w:szCs w:val="32"/>
    </w:rPr>
  </w:style>
  <w:style w:type="character" w:styleId="af">
    <w:name w:val="Strong"/>
    <w:qFormat/>
    <w:rsid w:val="00AC0BDE"/>
    <w:rPr>
      <w:b/>
      <w:bCs/>
    </w:rPr>
  </w:style>
  <w:style w:type="paragraph" w:styleId="af0">
    <w:name w:val="Body Text Indent"/>
    <w:basedOn w:val="a"/>
    <w:rsid w:val="00BD2BB7"/>
    <w:pPr>
      <w:spacing w:after="120"/>
      <w:ind w:leftChars="200" w:left="420"/>
    </w:pPr>
  </w:style>
  <w:style w:type="paragraph" w:customStyle="1" w:styleId="10">
    <w:name w:val="正文1"/>
    <w:basedOn w:val="a"/>
    <w:uiPriority w:val="99"/>
    <w:qFormat/>
    <w:rsid w:val="00EC625F"/>
    <w:pPr>
      <w:ind w:firstLineChars="200" w:firstLine="200"/>
    </w:pPr>
    <w:rPr>
      <w:rFonts w:eastAsia="仿宋_GB2312"/>
      <w:sz w:val="28"/>
      <w:szCs w:val="32"/>
    </w:rPr>
  </w:style>
  <w:style w:type="paragraph" w:customStyle="1" w:styleId="reader-word-layer">
    <w:name w:val="reader-word-layer"/>
    <w:basedOn w:val="a"/>
    <w:rsid w:val="00072CCD"/>
    <w:pPr>
      <w:widowControl/>
      <w:spacing w:before="100" w:beforeAutospacing="1" w:after="100" w:afterAutospacing="1"/>
      <w:jc w:val="left"/>
    </w:pPr>
    <w:rPr>
      <w:rFonts w:ascii="宋体" w:hAnsi="宋体" w:cs="宋体"/>
      <w:kern w:val="0"/>
      <w:sz w:val="24"/>
    </w:rPr>
  </w:style>
  <w:style w:type="paragraph" w:customStyle="1" w:styleId="p0">
    <w:name w:val="p0"/>
    <w:basedOn w:val="a"/>
    <w:rsid w:val="00B114E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0558">
      <w:bodyDiv w:val="1"/>
      <w:marLeft w:val="0"/>
      <w:marRight w:val="0"/>
      <w:marTop w:val="0"/>
      <w:marBottom w:val="0"/>
      <w:divBdr>
        <w:top w:val="none" w:sz="0" w:space="0" w:color="auto"/>
        <w:left w:val="none" w:sz="0" w:space="0" w:color="auto"/>
        <w:bottom w:val="none" w:sz="0" w:space="0" w:color="auto"/>
        <w:right w:val="none" w:sz="0" w:space="0" w:color="auto"/>
      </w:divBdr>
    </w:div>
    <w:div w:id="54739888">
      <w:bodyDiv w:val="1"/>
      <w:marLeft w:val="0"/>
      <w:marRight w:val="0"/>
      <w:marTop w:val="0"/>
      <w:marBottom w:val="0"/>
      <w:divBdr>
        <w:top w:val="none" w:sz="0" w:space="0" w:color="auto"/>
        <w:left w:val="none" w:sz="0" w:space="0" w:color="auto"/>
        <w:bottom w:val="none" w:sz="0" w:space="0" w:color="auto"/>
        <w:right w:val="none" w:sz="0" w:space="0" w:color="auto"/>
      </w:divBdr>
    </w:div>
    <w:div w:id="134612508">
      <w:bodyDiv w:val="1"/>
      <w:marLeft w:val="0"/>
      <w:marRight w:val="0"/>
      <w:marTop w:val="0"/>
      <w:marBottom w:val="0"/>
      <w:divBdr>
        <w:top w:val="none" w:sz="0" w:space="0" w:color="auto"/>
        <w:left w:val="none" w:sz="0" w:space="0" w:color="auto"/>
        <w:bottom w:val="none" w:sz="0" w:space="0" w:color="auto"/>
        <w:right w:val="none" w:sz="0" w:space="0" w:color="auto"/>
      </w:divBdr>
    </w:div>
    <w:div w:id="148791145">
      <w:bodyDiv w:val="1"/>
      <w:marLeft w:val="0"/>
      <w:marRight w:val="0"/>
      <w:marTop w:val="0"/>
      <w:marBottom w:val="0"/>
      <w:divBdr>
        <w:top w:val="none" w:sz="0" w:space="0" w:color="auto"/>
        <w:left w:val="none" w:sz="0" w:space="0" w:color="auto"/>
        <w:bottom w:val="none" w:sz="0" w:space="0" w:color="auto"/>
        <w:right w:val="none" w:sz="0" w:space="0" w:color="auto"/>
      </w:divBdr>
    </w:div>
    <w:div w:id="223956163">
      <w:bodyDiv w:val="1"/>
      <w:marLeft w:val="0"/>
      <w:marRight w:val="0"/>
      <w:marTop w:val="0"/>
      <w:marBottom w:val="0"/>
      <w:divBdr>
        <w:top w:val="none" w:sz="0" w:space="0" w:color="auto"/>
        <w:left w:val="none" w:sz="0" w:space="0" w:color="auto"/>
        <w:bottom w:val="none" w:sz="0" w:space="0" w:color="auto"/>
        <w:right w:val="none" w:sz="0" w:space="0" w:color="auto"/>
      </w:divBdr>
    </w:div>
    <w:div w:id="265313753">
      <w:bodyDiv w:val="1"/>
      <w:marLeft w:val="0"/>
      <w:marRight w:val="0"/>
      <w:marTop w:val="0"/>
      <w:marBottom w:val="0"/>
      <w:divBdr>
        <w:top w:val="none" w:sz="0" w:space="0" w:color="auto"/>
        <w:left w:val="none" w:sz="0" w:space="0" w:color="auto"/>
        <w:bottom w:val="none" w:sz="0" w:space="0" w:color="auto"/>
        <w:right w:val="none" w:sz="0" w:space="0" w:color="auto"/>
      </w:divBdr>
    </w:div>
    <w:div w:id="266354694">
      <w:bodyDiv w:val="1"/>
      <w:marLeft w:val="0"/>
      <w:marRight w:val="0"/>
      <w:marTop w:val="0"/>
      <w:marBottom w:val="0"/>
      <w:divBdr>
        <w:top w:val="none" w:sz="0" w:space="0" w:color="auto"/>
        <w:left w:val="none" w:sz="0" w:space="0" w:color="auto"/>
        <w:bottom w:val="none" w:sz="0" w:space="0" w:color="auto"/>
        <w:right w:val="none" w:sz="0" w:space="0" w:color="auto"/>
      </w:divBdr>
    </w:div>
    <w:div w:id="336537386">
      <w:bodyDiv w:val="1"/>
      <w:marLeft w:val="0"/>
      <w:marRight w:val="0"/>
      <w:marTop w:val="0"/>
      <w:marBottom w:val="0"/>
      <w:divBdr>
        <w:top w:val="none" w:sz="0" w:space="0" w:color="auto"/>
        <w:left w:val="none" w:sz="0" w:space="0" w:color="auto"/>
        <w:bottom w:val="none" w:sz="0" w:space="0" w:color="auto"/>
        <w:right w:val="none" w:sz="0" w:space="0" w:color="auto"/>
      </w:divBdr>
    </w:div>
    <w:div w:id="414086689">
      <w:bodyDiv w:val="1"/>
      <w:marLeft w:val="0"/>
      <w:marRight w:val="0"/>
      <w:marTop w:val="0"/>
      <w:marBottom w:val="0"/>
      <w:divBdr>
        <w:top w:val="none" w:sz="0" w:space="0" w:color="auto"/>
        <w:left w:val="none" w:sz="0" w:space="0" w:color="auto"/>
        <w:bottom w:val="none" w:sz="0" w:space="0" w:color="auto"/>
        <w:right w:val="none" w:sz="0" w:space="0" w:color="auto"/>
      </w:divBdr>
    </w:div>
    <w:div w:id="457066645">
      <w:bodyDiv w:val="1"/>
      <w:marLeft w:val="0"/>
      <w:marRight w:val="0"/>
      <w:marTop w:val="0"/>
      <w:marBottom w:val="0"/>
      <w:divBdr>
        <w:top w:val="none" w:sz="0" w:space="0" w:color="auto"/>
        <w:left w:val="none" w:sz="0" w:space="0" w:color="auto"/>
        <w:bottom w:val="none" w:sz="0" w:space="0" w:color="auto"/>
        <w:right w:val="none" w:sz="0" w:space="0" w:color="auto"/>
      </w:divBdr>
    </w:div>
    <w:div w:id="495417944">
      <w:bodyDiv w:val="1"/>
      <w:marLeft w:val="0"/>
      <w:marRight w:val="0"/>
      <w:marTop w:val="0"/>
      <w:marBottom w:val="0"/>
      <w:divBdr>
        <w:top w:val="none" w:sz="0" w:space="0" w:color="auto"/>
        <w:left w:val="none" w:sz="0" w:space="0" w:color="auto"/>
        <w:bottom w:val="none" w:sz="0" w:space="0" w:color="auto"/>
        <w:right w:val="none" w:sz="0" w:space="0" w:color="auto"/>
      </w:divBdr>
    </w:div>
    <w:div w:id="517232656">
      <w:bodyDiv w:val="1"/>
      <w:marLeft w:val="0"/>
      <w:marRight w:val="0"/>
      <w:marTop w:val="0"/>
      <w:marBottom w:val="0"/>
      <w:divBdr>
        <w:top w:val="none" w:sz="0" w:space="0" w:color="auto"/>
        <w:left w:val="none" w:sz="0" w:space="0" w:color="auto"/>
        <w:bottom w:val="none" w:sz="0" w:space="0" w:color="auto"/>
        <w:right w:val="none" w:sz="0" w:space="0" w:color="auto"/>
      </w:divBdr>
    </w:div>
    <w:div w:id="603535372">
      <w:bodyDiv w:val="1"/>
      <w:marLeft w:val="0"/>
      <w:marRight w:val="0"/>
      <w:marTop w:val="0"/>
      <w:marBottom w:val="0"/>
      <w:divBdr>
        <w:top w:val="none" w:sz="0" w:space="0" w:color="auto"/>
        <w:left w:val="none" w:sz="0" w:space="0" w:color="auto"/>
        <w:bottom w:val="none" w:sz="0" w:space="0" w:color="auto"/>
        <w:right w:val="none" w:sz="0" w:space="0" w:color="auto"/>
      </w:divBdr>
    </w:div>
    <w:div w:id="858203316">
      <w:bodyDiv w:val="1"/>
      <w:marLeft w:val="0"/>
      <w:marRight w:val="0"/>
      <w:marTop w:val="0"/>
      <w:marBottom w:val="0"/>
      <w:divBdr>
        <w:top w:val="none" w:sz="0" w:space="0" w:color="auto"/>
        <w:left w:val="none" w:sz="0" w:space="0" w:color="auto"/>
        <w:bottom w:val="none" w:sz="0" w:space="0" w:color="auto"/>
        <w:right w:val="none" w:sz="0" w:space="0" w:color="auto"/>
      </w:divBdr>
    </w:div>
    <w:div w:id="993337676">
      <w:bodyDiv w:val="1"/>
      <w:marLeft w:val="0"/>
      <w:marRight w:val="0"/>
      <w:marTop w:val="0"/>
      <w:marBottom w:val="0"/>
      <w:divBdr>
        <w:top w:val="none" w:sz="0" w:space="0" w:color="auto"/>
        <w:left w:val="none" w:sz="0" w:space="0" w:color="auto"/>
        <w:bottom w:val="none" w:sz="0" w:space="0" w:color="auto"/>
        <w:right w:val="none" w:sz="0" w:space="0" w:color="auto"/>
      </w:divBdr>
    </w:div>
    <w:div w:id="1191840102">
      <w:bodyDiv w:val="1"/>
      <w:marLeft w:val="0"/>
      <w:marRight w:val="0"/>
      <w:marTop w:val="0"/>
      <w:marBottom w:val="0"/>
      <w:divBdr>
        <w:top w:val="none" w:sz="0" w:space="0" w:color="auto"/>
        <w:left w:val="none" w:sz="0" w:space="0" w:color="auto"/>
        <w:bottom w:val="none" w:sz="0" w:space="0" w:color="auto"/>
        <w:right w:val="none" w:sz="0" w:space="0" w:color="auto"/>
      </w:divBdr>
    </w:div>
    <w:div w:id="1210075491">
      <w:bodyDiv w:val="1"/>
      <w:marLeft w:val="0"/>
      <w:marRight w:val="0"/>
      <w:marTop w:val="0"/>
      <w:marBottom w:val="0"/>
      <w:divBdr>
        <w:top w:val="none" w:sz="0" w:space="0" w:color="auto"/>
        <w:left w:val="none" w:sz="0" w:space="0" w:color="auto"/>
        <w:bottom w:val="none" w:sz="0" w:space="0" w:color="auto"/>
        <w:right w:val="none" w:sz="0" w:space="0" w:color="auto"/>
      </w:divBdr>
    </w:div>
    <w:div w:id="1252005491">
      <w:bodyDiv w:val="1"/>
      <w:marLeft w:val="0"/>
      <w:marRight w:val="0"/>
      <w:marTop w:val="0"/>
      <w:marBottom w:val="0"/>
      <w:divBdr>
        <w:top w:val="none" w:sz="0" w:space="0" w:color="auto"/>
        <w:left w:val="none" w:sz="0" w:space="0" w:color="auto"/>
        <w:bottom w:val="none" w:sz="0" w:space="0" w:color="auto"/>
        <w:right w:val="none" w:sz="0" w:space="0" w:color="auto"/>
      </w:divBdr>
    </w:div>
    <w:div w:id="1282296669">
      <w:bodyDiv w:val="1"/>
      <w:marLeft w:val="0"/>
      <w:marRight w:val="0"/>
      <w:marTop w:val="0"/>
      <w:marBottom w:val="0"/>
      <w:divBdr>
        <w:top w:val="none" w:sz="0" w:space="0" w:color="auto"/>
        <w:left w:val="none" w:sz="0" w:space="0" w:color="auto"/>
        <w:bottom w:val="none" w:sz="0" w:space="0" w:color="auto"/>
        <w:right w:val="none" w:sz="0" w:space="0" w:color="auto"/>
      </w:divBdr>
    </w:div>
    <w:div w:id="1300651094">
      <w:bodyDiv w:val="1"/>
      <w:marLeft w:val="0"/>
      <w:marRight w:val="0"/>
      <w:marTop w:val="0"/>
      <w:marBottom w:val="0"/>
      <w:divBdr>
        <w:top w:val="none" w:sz="0" w:space="0" w:color="auto"/>
        <w:left w:val="none" w:sz="0" w:space="0" w:color="auto"/>
        <w:bottom w:val="none" w:sz="0" w:space="0" w:color="auto"/>
        <w:right w:val="none" w:sz="0" w:space="0" w:color="auto"/>
      </w:divBdr>
    </w:div>
    <w:div w:id="1362321436">
      <w:bodyDiv w:val="1"/>
      <w:marLeft w:val="0"/>
      <w:marRight w:val="0"/>
      <w:marTop w:val="0"/>
      <w:marBottom w:val="0"/>
      <w:divBdr>
        <w:top w:val="none" w:sz="0" w:space="0" w:color="auto"/>
        <w:left w:val="none" w:sz="0" w:space="0" w:color="auto"/>
        <w:bottom w:val="none" w:sz="0" w:space="0" w:color="auto"/>
        <w:right w:val="none" w:sz="0" w:space="0" w:color="auto"/>
      </w:divBdr>
    </w:div>
    <w:div w:id="1415666887">
      <w:bodyDiv w:val="1"/>
      <w:marLeft w:val="0"/>
      <w:marRight w:val="0"/>
      <w:marTop w:val="0"/>
      <w:marBottom w:val="0"/>
      <w:divBdr>
        <w:top w:val="none" w:sz="0" w:space="0" w:color="auto"/>
        <w:left w:val="none" w:sz="0" w:space="0" w:color="auto"/>
        <w:bottom w:val="none" w:sz="0" w:space="0" w:color="auto"/>
        <w:right w:val="none" w:sz="0" w:space="0" w:color="auto"/>
      </w:divBdr>
    </w:div>
    <w:div w:id="1420521463">
      <w:bodyDiv w:val="1"/>
      <w:marLeft w:val="0"/>
      <w:marRight w:val="0"/>
      <w:marTop w:val="0"/>
      <w:marBottom w:val="0"/>
      <w:divBdr>
        <w:top w:val="none" w:sz="0" w:space="0" w:color="auto"/>
        <w:left w:val="none" w:sz="0" w:space="0" w:color="auto"/>
        <w:bottom w:val="none" w:sz="0" w:space="0" w:color="auto"/>
        <w:right w:val="none" w:sz="0" w:space="0" w:color="auto"/>
      </w:divBdr>
    </w:div>
    <w:div w:id="1422995546">
      <w:bodyDiv w:val="1"/>
      <w:marLeft w:val="0"/>
      <w:marRight w:val="0"/>
      <w:marTop w:val="0"/>
      <w:marBottom w:val="0"/>
      <w:divBdr>
        <w:top w:val="none" w:sz="0" w:space="0" w:color="auto"/>
        <w:left w:val="none" w:sz="0" w:space="0" w:color="auto"/>
        <w:bottom w:val="none" w:sz="0" w:space="0" w:color="auto"/>
        <w:right w:val="none" w:sz="0" w:space="0" w:color="auto"/>
      </w:divBdr>
    </w:div>
    <w:div w:id="1470172655">
      <w:bodyDiv w:val="1"/>
      <w:marLeft w:val="0"/>
      <w:marRight w:val="0"/>
      <w:marTop w:val="0"/>
      <w:marBottom w:val="0"/>
      <w:divBdr>
        <w:top w:val="none" w:sz="0" w:space="0" w:color="auto"/>
        <w:left w:val="none" w:sz="0" w:space="0" w:color="auto"/>
        <w:bottom w:val="none" w:sz="0" w:space="0" w:color="auto"/>
        <w:right w:val="none" w:sz="0" w:space="0" w:color="auto"/>
      </w:divBdr>
    </w:div>
    <w:div w:id="1578662508">
      <w:bodyDiv w:val="1"/>
      <w:marLeft w:val="0"/>
      <w:marRight w:val="0"/>
      <w:marTop w:val="0"/>
      <w:marBottom w:val="0"/>
      <w:divBdr>
        <w:top w:val="none" w:sz="0" w:space="0" w:color="auto"/>
        <w:left w:val="none" w:sz="0" w:space="0" w:color="auto"/>
        <w:bottom w:val="none" w:sz="0" w:space="0" w:color="auto"/>
        <w:right w:val="none" w:sz="0" w:space="0" w:color="auto"/>
      </w:divBdr>
    </w:div>
    <w:div w:id="1599219059">
      <w:bodyDiv w:val="1"/>
      <w:marLeft w:val="0"/>
      <w:marRight w:val="0"/>
      <w:marTop w:val="0"/>
      <w:marBottom w:val="0"/>
      <w:divBdr>
        <w:top w:val="none" w:sz="0" w:space="0" w:color="auto"/>
        <w:left w:val="none" w:sz="0" w:space="0" w:color="auto"/>
        <w:bottom w:val="none" w:sz="0" w:space="0" w:color="auto"/>
        <w:right w:val="none" w:sz="0" w:space="0" w:color="auto"/>
      </w:divBdr>
    </w:div>
    <w:div w:id="1641614229">
      <w:bodyDiv w:val="1"/>
      <w:marLeft w:val="0"/>
      <w:marRight w:val="0"/>
      <w:marTop w:val="0"/>
      <w:marBottom w:val="0"/>
      <w:divBdr>
        <w:top w:val="none" w:sz="0" w:space="0" w:color="auto"/>
        <w:left w:val="none" w:sz="0" w:space="0" w:color="auto"/>
        <w:bottom w:val="none" w:sz="0" w:space="0" w:color="auto"/>
        <w:right w:val="none" w:sz="0" w:space="0" w:color="auto"/>
      </w:divBdr>
    </w:div>
    <w:div w:id="1728410491">
      <w:bodyDiv w:val="1"/>
      <w:marLeft w:val="0"/>
      <w:marRight w:val="0"/>
      <w:marTop w:val="0"/>
      <w:marBottom w:val="0"/>
      <w:divBdr>
        <w:top w:val="none" w:sz="0" w:space="0" w:color="auto"/>
        <w:left w:val="none" w:sz="0" w:space="0" w:color="auto"/>
        <w:bottom w:val="none" w:sz="0" w:space="0" w:color="auto"/>
        <w:right w:val="none" w:sz="0" w:space="0" w:color="auto"/>
      </w:divBdr>
    </w:div>
    <w:div w:id="1740059271">
      <w:bodyDiv w:val="1"/>
      <w:marLeft w:val="0"/>
      <w:marRight w:val="0"/>
      <w:marTop w:val="0"/>
      <w:marBottom w:val="0"/>
      <w:divBdr>
        <w:top w:val="none" w:sz="0" w:space="0" w:color="auto"/>
        <w:left w:val="none" w:sz="0" w:space="0" w:color="auto"/>
        <w:bottom w:val="none" w:sz="0" w:space="0" w:color="auto"/>
        <w:right w:val="none" w:sz="0" w:space="0" w:color="auto"/>
      </w:divBdr>
    </w:div>
    <w:div w:id="1798529339">
      <w:bodyDiv w:val="1"/>
      <w:marLeft w:val="0"/>
      <w:marRight w:val="0"/>
      <w:marTop w:val="0"/>
      <w:marBottom w:val="0"/>
      <w:divBdr>
        <w:top w:val="none" w:sz="0" w:space="0" w:color="auto"/>
        <w:left w:val="none" w:sz="0" w:space="0" w:color="auto"/>
        <w:bottom w:val="none" w:sz="0" w:space="0" w:color="auto"/>
        <w:right w:val="none" w:sz="0" w:space="0" w:color="auto"/>
      </w:divBdr>
    </w:div>
    <w:div w:id="1892879430">
      <w:bodyDiv w:val="1"/>
      <w:marLeft w:val="0"/>
      <w:marRight w:val="0"/>
      <w:marTop w:val="0"/>
      <w:marBottom w:val="0"/>
      <w:divBdr>
        <w:top w:val="none" w:sz="0" w:space="0" w:color="auto"/>
        <w:left w:val="none" w:sz="0" w:space="0" w:color="auto"/>
        <w:bottom w:val="none" w:sz="0" w:space="0" w:color="auto"/>
        <w:right w:val="none" w:sz="0" w:space="0" w:color="auto"/>
      </w:divBdr>
    </w:div>
    <w:div w:id="1927953605">
      <w:bodyDiv w:val="1"/>
      <w:marLeft w:val="0"/>
      <w:marRight w:val="0"/>
      <w:marTop w:val="0"/>
      <w:marBottom w:val="0"/>
      <w:divBdr>
        <w:top w:val="none" w:sz="0" w:space="0" w:color="auto"/>
        <w:left w:val="none" w:sz="0" w:space="0" w:color="auto"/>
        <w:bottom w:val="none" w:sz="0" w:space="0" w:color="auto"/>
        <w:right w:val="none" w:sz="0" w:space="0" w:color="auto"/>
      </w:divBdr>
    </w:div>
    <w:div w:id="1945531992">
      <w:bodyDiv w:val="1"/>
      <w:marLeft w:val="0"/>
      <w:marRight w:val="0"/>
      <w:marTop w:val="0"/>
      <w:marBottom w:val="0"/>
      <w:divBdr>
        <w:top w:val="none" w:sz="0" w:space="0" w:color="auto"/>
        <w:left w:val="none" w:sz="0" w:space="0" w:color="auto"/>
        <w:bottom w:val="none" w:sz="0" w:space="0" w:color="auto"/>
        <w:right w:val="none" w:sz="0" w:space="0" w:color="auto"/>
      </w:divBdr>
    </w:div>
    <w:div w:id="2049376872">
      <w:bodyDiv w:val="1"/>
      <w:marLeft w:val="0"/>
      <w:marRight w:val="0"/>
      <w:marTop w:val="0"/>
      <w:marBottom w:val="0"/>
      <w:divBdr>
        <w:top w:val="none" w:sz="0" w:space="0" w:color="auto"/>
        <w:left w:val="none" w:sz="0" w:space="0" w:color="auto"/>
        <w:bottom w:val="none" w:sz="0" w:space="0" w:color="auto"/>
        <w:right w:val="none" w:sz="0" w:space="0" w:color="auto"/>
      </w:divBdr>
    </w:div>
    <w:div w:id="207974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5653B-10E9-4554-9574-E385B310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454</Words>
  <Characters>2594</Characters>
  <Application>Microsoft Office Word</Application>
  <DocSecurity>0</DocSecurity>
  <Lines>21</Lines>
  <Paragraphs>6</Paragraphs>
  <ScaleCrop>false</ScaleCrop>
  <Company>微软中国</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徐工院行〔2007〕号               签发人：</dc:title>
  <dc:creator>微软用户</dc:creator>
  <cp:lastModifiedBy>Sky123.Org</cp:lastModifiedBy>
  <cp:revision>3</cp:revision>
  <cp:lastPrinted>2016-01-11T02:35:00Z</cp:lastPrinted>
  <dcterms:created xsi:type="dcterms:W3CDTF">2016-04-18T09:01:00Z</dcterms:created>
  <dcterms:modified xsi:type="dcterms:W3CDTF">2016-05-06T02:24:00Z</dcterms:modified>
</cp:coreProperties>
</file>